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C60" w:rsidRPr="00CF434A" w:rsidRDefault="00BD5C60" w:rsidP="00BD5C60">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455128" w:rsidRPr="00BD5C60" w:rsidRDefault="00455128">
      <w:pPr>
        <w:widowControl/>
        <w:jc w:val="left"/>
        <w:rPr>
          <w:rFonts w:hint="eastAsia"/>
          <w:b/>
          <w:sz w:val="28"/>
          <w:szCs w:val="28"/>
        </w:rPr>
      </w:pPr>
    </w:p>
    <w:p w:rsidR="00455128" w:rsidRPr="00D13D91" w:rsidRDefault="00455128" w:rsidP="00455128">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1.</w:t>
      </w:r>
      <w:r w:rsidRPr="00D13D91">
        <w:rPr>
          <w:rFonts w:ascii="方正仿宋_GBK" w:eastAsia="方正仿宋_GBK" w:hint="eastAsia"/>
          <w:b/>
          <w:sz w:val="32"/>
          <w:szCs w:val="32"/>
        </w:rPr>
        <w:t>项目名称：</w:t>
      </w:r>
      <w:r w:rsidRPr="00455128">
        <w:rPr>
          <w:rFonts w:ascii="方正仿宋_GBK" w:eastAsia="方正仿宋_GBK" w:hint="eastAsia"/>
          <w:sz w:val="32"/>
          <w:szCs w:val="32"/>
        </w:rPr>
        <w:t>蛛网膜下腔出血继发脑损伤的发生机制及临床救治关键技术</w:t>
      </w:r>
    </w:p>
    <w:p w:rsidR="00455128" w:rsidRPr="00D13D91" w:rsidRDefault="00455128" w:rsidP="00455128">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455128" w:rsidRPr="00D13D91" w:rsidRDefault="00455128" w:rsidP="00455128">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455128" w:rsidRPr="00455128" w:rsidRDefault="00455128" w:rsidP="00455128">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41"/>
        <w:gridCol w:w="1507"/>
        <w:gridCol w:w="1022"/>
        <w:gridCol w:w="849"/>
        <w:gridCol w:w="733"/>
        <w:gridCol w:w="992"/>
        <w:gridCol w:w="1251"/>
        <w:gridCol w:w="1300"/>
        <w:gridCol w:w="734"/>
      </w:tblGrid>
      <w:tr w:rsidR="00455128" w:rsidRPr="00532DFB" w:rsidTr="00227EBB">
        <w:trPr>
          <w:trHeight w:val="2178"/>
          <w:jc w:val="center"/>
        </w:trPr>
        <w:tc>
          <w:tcPr>
            <w:tcW w:w="841"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知识产权（标准）类别</w:t>
            </w:r>
          </w:p>
        </w:tc>
        <w:tc>
          <w:tcPr>
            <w:tcW w:w="1507"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知识产权（标准）具体名称</w:t>
            </w:r>
          </w:p>
        </w:tc>
        <w:tc>
          <w:tcPr>
            <w:tcW w:w="1022"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国家</w:t>
            </w:r>
          </w:p>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（地区）</w:t>
            </w:r>
          </w:p>
        </w:tc>
        <w:tc>
          <w:tcPr>
            <w:tcW w:w="849"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授权号（标准编号）</w:t>
            </w:r>
          </w:p>
        </w:tc>
        <w:tc>
          <w:tcPr>
            <w:tcW w:w="733"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授权（标准发布）日期</w:t>
            </w:r>
          </w:p>
        </w:tc>
        <w:tc>
          <w:tcPr>
            <w:tcW w:w="992"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证书编号</w:t>
            </w:r>
            <w:r w:rsidRPr="00EB41F4">
              <w:rPr>
                <w:rFonts w:ascii="Times New Roman"/>
                <w:b/>
                <w:bCs/>
                <w:color w:val="000000" w:themeColor="text1"/>
                <w:szCs w:val="24"/>
              </w:rPr>
              <w:br/>
            </w:r>
            <w:r w:rsidRPr="00EB41F4">
              <w:rPr>
                <w:rFonts w:ascii="Times New Roman"/>
                <w:b/>
                <w:bCs/>
                <w:color w:val="000000" w:themeColor="text1"/>
                <w:szCs w:val="24"/>
              </w:rPr>
              <w:t>（标准批准发布部门）</w:t>
            </w:r>
          </w:p>
        </w:tc>
        <w:tc>
          <w:tcPr>
            <w:tcW w:w="1251"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权利人（标准起草单位）</w:t>
            </w:r>
          </w:p>
        </w:tc>
        <w:tc>
          <w:tcPr>
            <w:tcW w:w="1300"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发明人（标准起草人）</w:t>
            </w:r>
          </w:p>
        </w:tc>
        <w:tc>
          <w:tcPr>
            <w:tcW w:w="734" w:type="dxa"/>
            <w:vAlign w:val="center"/>
          </w:tcPr>
          <w:p w:rsidR="00455128" w:rsidRPr="00EB41F4" w:rsidRDefault="00455128" w:rsidP="00227EBB">
            <w:pPr>
              <w:pStyle w:val="a4"/>
              <w:spacing w:line="390" w:lineRule="exact"/>
              <w:ind w:firstLineChars="0" w:firstLine="0"/>
              <w:jc w:val="center"/>
              <w:rPr>
                <w:rFonts w:ascii="Times New Roman"/>
                <w:b/>
                <w:bCs/>
                <w:color w:val="000000" w:themeColor="text1"/>
                <w:szCs w:val="24"/>
              </w:rPr>
            </w:pPr>
            <w:r w:rsidRPr="00EB41F4">
              <w:rPr>
                <w:rFonts w:ascii="Times New Roman"/>
                <w:b/>
                <w:bCs/>
                <w:color w:val="000000" w:themeColor="text1"/>
                <w:szCs w:val="24"/>
              </w:rPr>
              <w:t>发明专利（标准）有效状态</w:t>
            </w:r>
          </w:p>
        </w:tc>
      </w:tr>
      <w:tr w:rsidR="00455128" w:rsidRPr="00532DFB" w:rsidTr="00227EBB">
        <w:trPr>
          <w:trHeight w:val="2094"/>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一种治疗出血性脑挫裂伤的中药组合物</w:t>
            </w:r>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ZL200410040823.3</w:t>
            </w:r>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2008-12-31</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455979</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中国人民解放军第三军医大学第一附属医院</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王宪荣，洪多伦，冯华，朱刚</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有效</w:t>
            </w:r>
          </w:p>
        </w:tc>
      </w:tr>
      <w:tr w:rsidR="00455128" w:rsidRPr="00532DFB" w:rsidTr="00227EBB">
        <w:trPr>
          <w:trHeight w:val="1021"/>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无创脑部血氧参数测量方法</w:t>
            </w:r>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ZL201410720201.9</w:t>
            </w:r>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2016-8-31</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222184</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重庆名希医疗器械有限公司</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李卓东、何文劼、胡胜利、赖波、王中克、闫晓东、刘欢、郑子隆、吴西、彭毅、杨峻</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有效</w:t>
            </w:r>
          </w:p>
        </w:tc>
      </w:tr>
      <w:tr w:rsidR="00455128" w:rsidRPr="00532DFB" w:rsidTr="00227EBB">
        <w:trPr>
          <w:trHeight w:val="1021"/>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铁离子螯合剂在制备预防或治疗出血性脑血管</w:t>
            </w:r>
            <w:r w:rsidRPr="00EB41F4">
              <w:rPr>
                <w:rFonts w:ascii="Times New Roman"/>
                <w:color w:val="000000" w:themeColor="text1"/>
                <w:szCs w:val="24"/>
              </w:rPr>
              <w:lastRenderedPageBreak/>
              <w:t>病及颅脑损伤后慢性脑积水的药物中的应用</w:t>
            </w:r>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lastRenderedPageBreak/>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bookmarkStart w:id="0" w:name="_Hlk27124684"/>
            <w:r w:rsidRPr="00EB41F4">
              <w:rPr>
                <w:rFonts w:ascii="Times New Roman"/>
                <w:color w:val="000000" w:themeColor="text1"/>
                <w:szCs w:val="24"/>
              </w:rPr>
              <w:t>ZL200810069757.0</w:t>
            </w:r>
            <w:bookmarkEnd w:id="0"/>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2010-09-29</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101278926</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中国人民解放军第三军医大学第一附</w:t>
            </w:r>
            <w:r w:rsidRPr="00EB41F4">
              <w:rPr>
                <w:rFonts w:ascii="Times New Roman"/>
                <w:color w:val="000000" w:themeColor="text1"/>
                <w:szCs w:val="24"/>
              </w:rPr>
              <w:lastRenderedPageBreak/>
              <w:t>属医院</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lastRenderedPageBreak/>
              <w:t>宫国旗，孟辉，夏永智，冯华</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失效</w:t>
            </w:r>
          </w:p>
        </w:tc>
      </w:tr>
      <w:tr w:rsidR="00455128" w:rsidRPr="00532DFB" w:rsidTr="00227EBB">
        <w:trPr>
          <w:trHeight w:val="1021"/>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bookmarkStart w:id="1" w:name="_Hlk27310150"/>
            <w:r w:rsidRPr="00EB41F4">
              <w:rPr>
                <w:rFonts w:ascii="Times New Roman"/>
                <w:color w:val="000000" w:themeColor="text1"/>
                <w:szCs w:val="24"/>
              </w:rPr>
              <w:t>纳米金在制备测量血脑屏障通透性试剂中的应用</w:t>
            </w:r>
            <w:bookmarkEnd w:id="1"/>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ZL201410036178.1</w:t>
            </w:r>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2016-05-11</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2069051</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中国人民解放军第三军医大学第一附属医院</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谭亮，李飞，胡荣，李文龑，冯华</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有效</w:t>
            </w:r>
          </w:p>
        </w:tc>
      </w:tr>
      <w:tr w:rsidR="00455128" w:rsidRPr="00532DFB" w:rsidTr="00227EBB">
        <w:trPr>
          <w:trHeight w:val="1021"/>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草麻黄、草麻黄水提物作为制备治疗创伤性脑打击的药中的应用</w:t>
            </w:r>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ZL201210101636.6</w:t>
            </w:r>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2014-02-19</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1349650</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中国人民解放军第三军医大学第一附属医院</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冯华，朱刚，叶雷，魏林节，李飞，杨康，刘羞菲，陈冬艺</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szCs w:val="24"/>
              </w:rPr>
              <w:t>有效</w:t>
            </w:r>
          </w:p>
        </w:tc>
      </w:tr>
      <w:tr w:rsidR="00455128" w:rsidRPr="00532DFB" w:rsidTr="00227EBB">
        <w:trPr>
          <w:trHeight w:val="1021"/>
          <w:jc w:val="center"/>
        </w:trPr>
        <w:tc>
          <w:tcPr>
            <w:tcW w:w="84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发明专利</w:t>
            </w:r>
          </w:p>
        </w:tc>
        <w:tc>
          <w:tcPr>
            <w:tcW w:w="1507"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阵列式红外热成像仪及其在早期鉴别缺血性脑卒中和出血性脑卒中的应用</w:t>
            </w:r>
          </w:p>
        </w:tc>
        <w:tc>
          <w:tcPr>
            <w:tcW w:w="102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w:t>
            </w:r>
          </w:p>
        </w:tc>
        <w:tc>
          <w:tcPr>
            <w:tcW w:w="849"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ZL201510221473.9</w:t>
            </w:r>
          </w:p>
        </w:tc>
        <w:tc>
          <w:tcPr>
            <w:tcW w:w="733"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2018-06-08</w:t>
            </w:r>
          </w:p>
        </w:tc>
        <w:tc>
          <w:tcPr>
            <w:tcW w:w="992"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2952544</w:t>
            </w:r>
          </w:p>
        </w:tc>
        <w:tc>
          <w:tcPr>
            <w:tcW w:w="1251"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中国人民解放军第三军医大学第一附属医院</w:t>
            </w:r>
          </w:p>
        </w:tc>
        <w:tc>
          <w:tcPr>
            <w:tcW w:w="1300"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谭亮，陈蔚翔，马康，唐俊，陈前伟，刘昕，冯华</w:t>
            </w:r>
          </w:p>
        </w:tc>
        <w:tc>
          <w:tcPr>
            <w:tcW w:w="734" w:type="dxa"/>
          </w:tcPr>
          <w:p w:rsidR="00455128" w:rsidRPr="00EB41F4" w:rsidRDefault="00455128" w:rsidP="00227EBB">
            <w:pPr>
              <w:pStyle w:val="a4"/>
              <w:spacing w:line="390" w:lineRule="exact"/>
              <w:ind w:firstLineChars="0" w:firstLine="0"/>
              <w:jc w:val="left"/>
              <w:rPr>
                <w:rFonts w:ascii="Times New Roman"/>
                <w:color w:val="000000" w:themeColor="text1"/>
                <w:szCs w:val="24"/>
              </w:rPr>
            </w:pPr>
            <w:r w:rsidRPr="00EB41F4">
              <w:rPr>
                <w:rFonts w:ascii="Times New Roman"/>
                <w:color w:val="000000" w:themeColor="text1"/>
                <w:szCs w:val="24"/>
              </w:rPr>
              <w:t>有效</w:t>
            </w:r>
          </w:p>
        </w:tc>
      </w:tr>
    </w:tbl>
    <w:p w:rsidR="00455128" w:rsidRPr="00455128" w:rsidRDefault="00455128" w:rsidP="00455128">
      <w:pPr>
        <w:spacing w:line="360" w:lineRule="auto"/>
        <w:rPr>
          <w:rFonts w:ascii="方正仿宋_GBK" w:eastAsia="方正仿宋_GBK"/>
          <w:b/>
          <w:sz w:val="32"/>
          <w:szCs w:val="32"/>
        </w:rPr>
      </w:pPr>
      <w:r>
        <w:rPr>
          <w:rFonts w:ascii="方正仿宋_GBK" w:eastAsia="方正仿宋_GBK" w:hint="eastAsia"/>
          <w:b/>
          <w:sz w:val="32"/>
          <w:szCs w:val="32"/>
        </w:rPr>
        <w:t>5.</w:t>
      </w:r>
      <w:r w:rsidRPr="00455128">
        <w:rPr>
          <w:rFonts w:ascii="方正仿宋_GBK" w:eastAsia="方正仿宋_GBK" w:hint="eastAsia"/>
          <w:b/>
          <w:sz w:val="32"/>
          <w:szCs w:val="32"/>
        </w:rPr>
        <w:t>主要完成人情况</w:t>
      </w:r>
      <w:r>
        <w:rPr>
          <w:rFonts w:ascii="方正仿宋_GBK" w:eastAsia="方正仿宋_GBK" w:hint="eastAsia"/>
          <w:b/>
          <w:sz w:val="32"/>
          <w:szCs w:val="32"/>
        </w:rPr>
        <w:t>：</w:t>
      </w:r>
    </w:p>
    <w:tbl>
      <w:tblPr>
        <w:tblStyle w:val="a3"/>
        <w:tblW w:w="9288" w:type="dxa"/>
        <w:tblLayout w:type="fixed"/>
        <w:tblLook w:val="04A0" w:firstRow="1" w:lastRow="0" w:firstColumn="1" w:lastColumn="0" w:noHBand="0" w:noVBand="1"/>
      </w:tblPr>
      <w:tblGrid>
        <w:gridCol w:w="562"/>
        <w:gridCol w:w="677"/>
        <w:gridCol w:w="4426"/>
        <w:gridCol w:w="1134"/>
        <w:gridCol w:w="1134"/>
        <w:gridCol w:w="739"/>
        <w:gridCol w:w="616"/>
      </w:tblGrid>
      <w:tr w:rsidR="00455128" w:rsidTr="00227EBB">
        <w:tc>
          <w:tcPr>
            <w:tcW w:w="562" w:type="dxa"/>
            <w:vAlign w:val="center"/>
          </w:tcPr>
          <w:p w:rsidR="00455128" w:rsidRPr="001050B0" w:rsidRDefault="00455128" w:rsidP="00227EBB">
            <w:pPr>
              <w:spacing w:line="360" w:lineRule="auto"/>
              <w:rPr>
                <w:rFonts w:ascii="宋体" w:hAnsi="宋体" w:cs="黑体"/>
                <w:b/>
                <w:bCs/>
                <w:sz w:val="24"/>
              </w:rPr>
            </w:pPr>
            <w:r w:rsidRPr="001050B0">
              <w:rPr>
                <w:rFonts w:ascii="宋体" w:hAnsi="宋体" w:cstheme="minorEastAsia" w:hint="eastAsia"/>
                <w:b/>
                <w:sz w:val="24"/>
              </w:rPr>
              <w:t>排序</w:t>
            </w:r>
          </w:p>
        </w:tc>
        <w:tc>
          <w:tcPr>
            <w:tcW w:w="677"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姓名</w:t>
            </w:r>
          </w:p>
        </w:tc>
        <w:tc>
          <w:tcPr>
            <w:tcW w:w="4426"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对</w:t>
            </w:r>
            <w:r w:rsidRPr="001050B0">
              <w:rPr>
                <w:rFonts w:ascii="宋体" w:hAnsi="宋体" w:cstheme="minorEastAsia"/>
                <w:b/>
                <w:sz w:val="24"/>
              </w:rPr>
              <w:t>本项目</w:t>
            </w:r>
            <w:r w:rsidRPr="001050B0">
              <w:rPr>
                <w:rFonts w:ascii="宋体" w:hAnsi="宋体" w:cstheme="minorEastAsia" w:hint="eastAsia"/>
                <w:b/>
                <w:sz w:val="24"/>
              </w:rPr>
              <w:t>主要科技创新</w:t>
            </w:r>
            <w:r w:rsidRPr="001050B0">
              <w:rPr>
                <w:rFonts w:ascii="宋体" w:hAnsi="宋体" w:cstheme="minorEastAsia"/>
                <w:b/>
                <w:sz w:val="24"/>
              </w:rPr>
              <w:t>的</w:t>
            </w:r>
            <w:r w:rsidRPr="001050B0">
              <w:rPr>
                <w:rFonts w:ascii="宋体" w:hAnsi="宋体" w:cstheme="minorEastAsia" w:hint="eastAsia"/>
                <w:b/>
                <w:sz w:val="24"/>
              </w:rPr>
              <w:t>贡献</w:t>
            </w:r>
          </w:p>
        </w:tc>
        <w:tc>
          <w:tcPr>
            <w:tcW w:w="1134"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工作单位</w:t>
            </w:r>
          </w:p>
        </w:tc>
        <w:tc>
          <w:tcPr>
            <w:tcW w:w="1134"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完成单位</w:t>
            </w:r>
          </w:p>
        </w:tc>
        <w:tc>
          <w:tcPr>
            <w:tcW w:w="739"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职称</w:t>
            </w:r>
          </w:p>
        </w:tc>
        <w:tc>
          <w:tcPr>
            <w:tcW w:w="616" w:type="dxa"/>
            <w:vAlign w:val="center"/>
          </w:tcPr>
          <w:p w:rsidR="00455128" w:rsidRPr="001050B0" w:rsidRDefault="00455128" w:rsidP="00227EBB">
            <w:pPr>
              <w:spacing w:line="360" w:lineRule="auto"/>
              <w:jc w:val="center"/>
              <w:rPr>
                <w:rFonts w:ascii="宋体" w:hAnsi="宋体" w:cstheme="minorEastAsia"/>
                <w:b/>
                <w:sz w:val="24"/>
              </w:rPr>
            </w:pPr>
            <w:r w:rsidRPr="001050B0">
              <w:rPr>
                <w:rFonts w:ascii="宋体" w:hAnsi="宋体" w:cstheme="minorEastAsia" w:hint="eastAsia"/>
                <w:b/>
                <w:sz w:val="24"/>
              </w:rPr>
              <w:t>职务</w:t>
            </w:r>
          </w:p>
        </w:tc>
      </w:tr>
      <w:tr w:rsidR="00455128" w:rsidTr="00227EBB">
        <w:tc>
          <w:tcPr>
            <w:tcW w:w="562" w:type="dxa"/>
          </w:tcPr>
          <w:p w:rsidR="00455128" w:rsidRPr="00EB41F4" w:rsidRDefault="00455128" w:rsidP="00227EBB">
            <w:pPr>
              <w:rPr>
                <w:color w:val="0D0D0D"/>
                <w:sz w:val="24"/>
              </w:rPr>
            </w:pPr>
            <w:r w:rsidRPr="00EB41F4">
              <w:rPr>
                <w:color w:val="0D0D0D"/>
                <w:sz w:val="24"/>
              </w:rPr>
              <w:t>1</w:t>
            </w:r>
          </w:p>
        </w:tc>
        <w:tc>
          <w:tcPr>
            <w:tcW w:w="677" w:type="dxa"/>
          </w:tcPr>
          <w:p w:rsidR="00455128" w:rsidRPr="00EB41F4" w:rsidRDefault="00455128" w:rsidP="00227EBB">
            <w:pPr>
              <w:rPr>
                <w:color w:val="0D0D0D"/>
                <w:sz w:val="24"/>
              </w:rPr>
            </w:pPr>
            <w:r w:rsidRPr="00EB41F4">
              <w:rPr>
                <w:color w:val="000000" w:themeColor="text1"/>
                <w:sz w:val="24"/>
              </w:rPr>
              <w:t>冯华</w:t>
            </w:r>
          </w:p>
        </w:tc>
        <w:tc>
          <w:tcPr>
            <w:tcW w:w="4426" w:type="dxa"/>
          </w:tcPr>
          <w:p w:rsidR="00455128" w:rsidRPr="00EB41F4" w:rsidRDefault="00455128" w:rsidP="00227EBB">
            <w:pPr>
              <w:rPr>
                <w:color w:val="0D0D0D"/>
                <w:sz w:val="24"/>
              </w:rPr>
            </w:pPr>
            <w:r w:rsidRPr="00EB41F4">
              <w:rPr>
                <w:color w:val="0D0D0D"/>
                <w:sz w:val="24"/>
              </w:rPr>
              <w:t>项目整体设计与实施，</w:t>
            </w:r>
            <w:r w:rsidRPr="00EB41F4">
              <w:rPr>
                <w:color w:val="0D0D0D"/>
                <w:sz w:val="24"/>
              </w:rPr>
              <w:t xml:space="preserve"> </w:t>
            </w:r>
            <w:r w:rsidRPr="00EB41F4">
              <w:rPr>
                <w:color w:val="0D0D0D"/>
                <w:sz w:val="24"/>
              </w:rPr>
              <w:t>参与创新点一、二、三所包含的全部工作：提出</w:t>
            </w:r>
            <w:r w:rsidRPr="00EB41F4">
              <w:rPr>
                <w:color w:val="0D0D0D"/>
                <w:sz w:val="24"/>
              </w:rPr>
              <w:t>SAH</w:t>
            </w:r>
            <w:r w:rsidRPr="00EB41F4">
              <w:rPr>
                <w:color w:val="0D0D0D"/>
                <w:sz w:val="24"/>
              </w:rPr>
              <w:t>后早期脑损伤理论，证实以皮质播散性去极化为代表的神经元兴奋性紊乱在</w:t>
            </w:r>
            <w:r w:rsidRPr="00EB41F4">
              <w:rPr>
                <w:color w:val="0D0D0D"/>
                <w:sz w:val="24"/>
              </w:rPr>
              <w:t>SAH</w:t>
            </w:r>
            <w:r w:rsidRPr="00EB41F4">
              <w:rPr>
                <w:color w:val="0D0D0D"/>
                <w:sz w:val="24"/>
              </w:rPr>
              <w:t>后继发性脑损伤中扮演重要角色，证实血管神经网络在</w:t>
            </w:r>
            <w:r w:rsidRPr="00EB41F4">
              <w:rPr>
                <w:color w:val="0D0D0D"/>
                <w:sz w:val="24"/>
              </w:rPr>
              <w:t>SAH</w:t>
            </w:r>
            <w:r w:rsidRPr="00EB41F4">
              <w:rPr>
                <w:color w:val="0D0D0D"/>
                <w:sz w:val="24"/>
              </w:rPr>
              <w:t>救治中的重要地位并发现多种血脑屏障的损伤及保护机制；提出动脉瘤性蛛网膜下腔出血个性化治疗方式选择的原则，完成</w:t>
            </w:r>
            <w:r w:rsidRPr="00EB41F4">
              <w:rPr>
                <w:color w:val="0D0D0D"/>
                <w:sz w:val="24"/>
              </w:rPr>
              <w:t>1000</w:t>
            </w:r>
            <w:r w:rsidRPr="00EB41F4">
              <w:rPr>
                <w:color w:val="0D0D0D"/>
                <w:sz w:val="24"/>
              </w:rPr>
              <w:t>余例蛛网膜下</w:t>
            </w:r>
            <w:r w:rsidRPr="00EB41F4">
              <w:rPr>
                <w:color w:val="0D0D0D"/>
                <w:sz w:val="24"/>
              </w:rPr>
              <w:lastRenderedPageBreak/>
              <w:t>腔出血继发脑损伤患者临床诊疗，效果优于国际水平；研发中药专利，利用其多靶点多系统的独特机制，改善</w:t>
            </w:r>
            <w:r w:rsidRPr="00EB41F4">
              <w:rPr>
                <w:color w:val="0D0D0D"/>
                <w:sz w:val="24"/>
              </w:rPr>
              <w:t>SAH</w:t>
            </w:r>
            <w:r w:rsidRPr="00EB41F4">
              <w:rPr>
                <w:color w:val="0D0D0D"/>
                <w:sz w:val="24"/>
              </w:rPr>
              <w:t>的早期脑损伤修复效果；开发荧光纳米材料、脑血氧监测仪对</w:t>
            </w:r>
            <w:r w:rsidRPr="00EB41F4">
              <w:rPr>
                <w:color w:val="0D0D0D"/>
                <w:sz w:val="24"/>
              </w:rPr>
              <w:t>SAH</w:t>
            </w:r>
            <w:r w:rsidRPr="00EB41F4">
              <w:rPr>
                <w:color w:val="0D0D0D"/>
                <w:sz w:val="24"/>
              </w:rPr>
              <w:t>后微循环功能及脑水肿进行监测。获得</w:t>
            </w:r>
            <w:r w:rsidRPr="00EB41F4">
              <w:rPr>
                <w:color w:val="0D0D0D"/>
                <w:sz w:val="24"/>
              </w:rPr>
              <w:t>2012</w:t>
            </w:r>
            <w:r w:rsidRPr="00EB41F4">
              <w:rPr>
                <w:color w:val="0D0D0D"/>
                <w:sz w:val="24"/>
              </w:rPr>
              <w:t>年军队医疗成果一等奖、</w:t>
            </w:r>
            <w:r w:rsidRPr="00EB41F4">
              <w:rPr>
                <w:color w:val="0D0D0D"/>
                <w:sz w:val="24"/>
              </w:rPr>
              <w:t>2012</w:t>
            </w:r>
            <w:r w:rsidRPr="00EB41F4">
              <w:rPr>
                <w:color w:val="0D0D0D"/>
                <w:sz w:val="24"/>
              </w:rPr>
              <w:t>年重庆市自然科学一等奖、</w:t>
            </w:r>
            <w:r w:rsidRPr="00EB41F4">
              <w:rPr>
                <w:color w:val="0D0D0D"/>
                <w:sz w:val="24"/>
              </w:rPr>
              <w:t>2014</w:t>
            </w:r>
            <w:r w:rsidRPr="00EB41F4">
              <w:rPr>
                <w:color w:val="0D0D0D"/>
                <w:sz w:val="24"/>
              </w:rPr>
              <w:t>年教育部科技进步一等奖及</w:t>
            </w:r>
            <w:r w:rsidRPr="00EB41F4">
              <w:rPr>
                <w:color w:val="0D0D0D"/>
                <w:sz w:val="24"/>
              </w:rPr>
              <w:t>2016</w:t>
            </w:r>
            <w:r w:rsidRPr="00EB41F4">
              <w:rPr>
                <w:color w:val="0D0D0D"/>
                <w:sz w:val="24"/>
              </w:rPr>
              <w:t>年重庆市科技进步一等奖。</w:t>
            </w:r>
          </w:p>
        </w:tc>
        <w:tc>
          <w:tcPr>
            <w:tcW w:w="1134" w:type="dxa"/>
          </w:tcPr>
          <w:p w:rsidR="00455128" w:rsidRPr="00EB41F4" w:rsidRDefault="00455128" w:rsidP="00227EBB">
            <w:pPr>
              <w:tabs>
                <w:tab w:val="left" w:pos="472"/>
              </w:tabs>
              <w:rPr>
                <w:color w:val="0D0D0D"/>
                <w:sz w:val="24"/>
              </w:rPr>
            </w:pPr>
            <w:r w:rsidRPr="00EB41F4">
              <w:rPr>
                <w:color w:val="000000" w:themeColor="text1"/>
                <w:sz w:val="24"/>
              </w:rPr>
              <w:lastRenderedPageBreak/>
              <w:t>中国人民解放军陆军军医大学第一附属医院</w:t>
            </w:r>
          </w:p>
        </w:tc>
        <w:tc>
          <w:tcPr>
            <w:tcW w:w="1134" w:type="dxa"/>
          </w:tcPr>
          <w:p w:rsidR="00455128" w:rsidRPr="00EB41F4" w:rsidRDefault="00455128" w:rsidP="00227EBB">
            <w:pPr>
              <w:rPr>
                <w:color w:val="0D0D0D"/>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D0D0D"/>
                <w:sz w:val="24"/>
              </w:rPr>
            </w:pPr>
            <w:r w:rsidRPr="00EB41F4">
              <w:rPr>
                <w:color w:val="000000" w:themeColor="text1"/>
                <w:sz w:val="24"/>
              </w:rPr>
              <w:t>教授</w:t>
            </w:r>
          </w:p>
        </w:tc>
        <w:tc>
          <w:tcPr>
            <w:tcW w:w="616" w:type="dxa"/>
          </w:tcPr>
          <w:p w:rsidR="00455128" w:rsidRPr="00EB41F4" w:rsidRDefault="00455128" w:rsidP="00227EBB">
            <w:pPr>
              <w:rPr>
                <w:color w:val="0D0D0D"/>
                <w:sz w:val="24"/>
              </w:rPr>
            </w:pPr>
            <w:r w:rsidRPr="00EB41F4">
              <w:rPr>
                <w:color w:val="000000" w:themeColor="text1"/>
                <w:sz w:val="24"/>
              </w:rPr>
              <w:t>科室主任</w:t>
            </w:r>
          </w:p>
        </w:tc>
      </w:tr>
      <w:tr w:rsidR="00455128" w:rsidTr="00227EBB">
        <w:tc>
          <w:tcPr>
            <w:tcW w:w="562" w:type="dxa"/>
          </w:tcPr>
          <w:p w:rsidR="00455128" w:rsidRPr="00EB41F4" w:rsidRDefault="00455128" w:rsidP="00227EBB">
            <w:pPr>
              <w:rPr>
                <w:color w:val="0D0D0D"/>
                <w:sz w:val="24"/>
              </w:rPr>
            </w:pPr>
            <w:r w:rsidRPr="00EB41F4">
              <w:rPr>
                <w:color w:val="0D0D0D"/>
                <w:sz w:val="24"/>
              </w:rPr>
              <w:t>2</w:t>
            </w:r>
          </w:p>
        </w:tc>
        <w:tc>
          <w:tcPr>
            <w:tcW w:w="677" w:type="dxa"/>
          </w:tcPr>
          <w:p w:rsidR="00455128" w:rsidRPr="00EB41F4" w:rsidRDefault="00455128" w:rsidP="00227EBB">
            <w:pPr>
              <w:rPr>
                <w:color w:val="0D0D0D"/>
                <w:sz w:val="24"/>
              </w:rPr>
            </w:pPr>
            <w:r w:rsidRPr="00EB41F4">
              <w:rPr>
                <w:color w:val="000000" w:themeColor="text1"/>
                <w:sz w:val="24"/>
              </w:rPr>
              <w:t>孙晓川</w:t>
            </w:r>
          </w:p>
        </w:tc>
        <w:tc>
          <w:tcPr>
            <w:tcW w:w="4426" w:type="dxa"/>
          </w:tcPr>
          <w:p w:rsidR="00455128" w:rsidRPr="00EB41F4" w:rsidRDefault="00455128" w:rsidP="00227EBB">
            <w:pPr>
              <w:rPr>
                <w:color w:val="0D0D0D"/>
                <w:sz w:val="24"/>
              </w:rPr>
            </w:pPr>
            <w:r w:rsidRPr="00EB41F4">
              <w:rPr>
                <w:color w:val="000000" w:themeColor="text1"/>
                <w:sz w:val="24"/>
              </w:rPr>
              <w:t>参与创新点一、二、三所包含的全部工作</w:t>
            </w:r>
            <w:r w:rsidRPr="00EB41F4">
              <w:rPr>
                <w:color w:val="000000" w:themeColor="text1"/>
                <w:sz w:val="24"/>
              </w:rPr>
              <w:t xml:space="preserve">: </w:t>
            </w:r>
            <w:r w:rsidRPr="00EB41F4">
              <w:rPr>
                <w:color w:val="000000" w:themeColor="text1"/>
                <w:sz w:val="24"/>
              </w:rPr>
              <w:t>提出</w:t>
            </w:r>
            <w:r w:rsidRPr="00EB41F4">
              <w:rPr>
                <w:color w:val="000000" w:themeColor="text1"/>
                <w:sz w:val="24"/>
              </w:rPr>
              <w:t>SAH</w:t>
            </w:r>
            <w:r w:rsidRPr="00EB41F4">
              <w:rPr>
                <w:color w:val="000000" w:themeColor="text1"/>
                <w:sz w:val="24"/>
              </w:rPr>
              <w:t>早期脑损伤理论，证实</w:t>
            </w:r>
            <w:r w:rsidRPr="00EB41F4">
              <w:rPr>
                <w:color w:val="000000" w:themeColor="text1"/>
                <w:sz w:val="24"/>
              </w:rPr>
              <w:t>SAH</w:t>
            </w:r>
            <w:r w:rsidRPr="00EB41F4">
              <w:rPr>
                <w:color w:val="000000" w:themeColor="text1"/>
                <w:sz w:val="24"/>
              </w:rPr>
              <w:t>后</w:t>
            </w:r>
            <w:r w:rsidRPr="00EB41F4">
              <w:rPr>
                <w:color w:val="000000" w:themeColor="text1"/>
                <w:sz w:val="24"/>
              </w:rPr>
              <w:t>24</w:t>
            </w:r>
            <w:r w:rsidRPr="00EB41F4">
              <w:rPr>
                <w:color w:val="000000" w:themeColor="text1"/>
                <w:sz w:val="24"/>
              </w:rPr>
              <w:t>小时出现急性白质损伤；证实</w:t>
            </w:r>
            <w:r w:rsidRPr="00EB41F4">
              <w:rPr>
                <w:color w:val="000000" w:themeColor="text1"/>
                <w:sz w:val="24"/>
              </w:rPr>
              <w:t>“</w:t>
            </w:r>
            <w:r w:rsidRPr="00EB41F4">
              <w:rPr>
                <w:color w:val="000000" w:themeColor="text1"/>
                <w:sz w:val="24"/>
              </w:rPr>
              <w:t>血管神经网络</w:t>
            </w:r>
            <w:r w:rsidRPr="00EB41F4">
              <w:rPr>
                <w:color w:val="000000" w:themeColor="text1"/>
                <w:sz w:val="24"/>
              </w:rPr>
              <w:t>”</w:t>
            </w:r>
            <w:r w:rsidRPr="00EB41F4">
              <w:rPr>
                <w:color w:val="000000" w:themeColor="text1"/>
                <w:sz w:val="24"/>
              </w:rPr>
              <w:t>在</w:t>
            </w:r>
            <w:r w:rsidRPr="00EB41F4">
              <w:rPr>
                <w:color w:val="000000" w:themeColor="text1"/>
                <w:sz w:val="24"/>
              </w:rPr>
              <w:t>SAH</w:t>
            </w:r>
            <w:r w:rsidRPr="00EB41F4">
              <w:rPr>
                <w:color w:val="000000" w:themeColor="text1"/>
                <w:sz w:val="24"/>
              </w:rPr>
              <w:t>继发脑损伤救治中的重要地位并发现多种血脑屏障的损伤及保护机制；提出动脉瘤性蛛网膜下腔出血个性化治疗方式选择的原则，完成</w:t>
            </w:r>
            <w:r w:rsidRPr="00EB41F4">
              <w:rPr>
                <w:color w:val="000000" w:themeColor="text1"/>
                <w:sz w:val="24"/>
              </w:rPr>
              <w:t>800</w:t>
            </w:r>
            <w:r w:rsidRPr="00EB41F4">
              <w:rPr>
                <w:color w:val="000000" w:themeColor="text1"/>
                <w:sz w:val="24"/>
              </w:rPr>
              <w:t>余例蛛网膜下腔出血继发脑损伤患者临床诊疗，效果优于国际水平。</w:t>
            </w:r>
          </w:p>
        </w:tc>
        <w:tc>
          <w:tcPr>
            <w:tcW w:w="1134" w:type="dxa"/>
          </w:tcPr>
          <w:p w:rsidR="00455128" w:rsidRPr="00EB41F4" w:rsidRDefault="00455128" w:rsidP="00227EBB">
            <w:pPr>
              <w:rPr>
                <w:color w:val="0D0D0D"/>
                <w:sz w:val="24"/>
              </w:rPr>
            </w:pPr>
            <w:r w:rsidRPr="00EB41F4">
              <w:rPr>
                <w:color w:val="000000" w:themeColor="text1"/>
                <w:sz w:val="24"/>
              </w:rPr>
              <w:t>重庆医科大学附属第一医院</w:t>
            </w:r>
          </w:p>
        </w:tc>
        <w:tc>
          <w:tcPr>
            <w:tcW w:w="1134" w:type="dxa"/>
          </w:tcPr>
          <w:p w:rsidR="00455128" w:rsidRPr="00EB41F4" w:rsidRDefault="00455128" w:rsidP="00227EBB">
            <w:pPr>
              <w:rPr>
                <w:color w:val="0D0D0D"/>
                <w:sz w:val="24"/>
              </w:rPr>
            </w:pPr>
            <w:r w:rsidRPr="00EB41F4">
              <w:rPr>
                <w:color w:val="000000" w:themeColor="text1"/>
                <w:sz w:val="24"/>
              </w:rPr>
              <w:t>重庆医科大学附属第一医院</w:t>
            </w:r>
          </w:p>
        </w:tc>
        <w:tc>
          <w:tcPr>
            <w:tcW w:w="739" w:type="dxa"/>
          </w:tcPr>
          <w:p w:rsidR="00455128" w:rsidRPr="00EB41F4" w:rsidRDefault="00455128" w:rsidP="00227EBB">
            <w:pPr>
              <w:rPr>
                <w:color w:val="0D0D0D"/>
                <w:sz w:val="24"/>
              </w:rPr>
            </w:pPr>
            <w:r w:rsidRPr="00EB41F4">
              <w:rPr>
                <w:color w:val="000000" w:themeColor="text1"/>
                <w:sz w:val="24"/>
              </w:rPr>
              <w:t>教授</w:t>
            </w:r>
          </w:p>
        </w:tc>
        <w:tc>
          <w:tcPr>
            <w:tcW w:w="616" w:type="dxa"/>
          </w:tcPr>
          <w:p w:rsidR="00455128" w:rsidRPr="00EB41F4" w:rsidRDefault="00455128" w:rsidP="00227EBB">
            <w:pPr>
              <w:rPr>
                <w:color w:val="0D0D0D"/>
                <w:sz w:val="24"/>
              </w:rPr>
            </w:pPr>
            <w:r w:rsidRPr="00EB41F4">
              <w:rPr>
                <w:color w:val="000000" w:themeColor="text1"/>
                <w:sz w:val="24"/>
              </w:rPr>
              <w:t>科室主任</w:t>
            </w:r>
          </w:p>
        </w:tc>
      </w:tr>
      <w:tr w:rsidR="00455128" w:rsidTr="00227EBB">
        <w:tc>
          <w:tcPr>
            <w:tcW w:w="562" w:type="dxa"/>
          </w:tcPr>
          <w:p w:rsidR="00455128" w:rsidRPr="00EB41F4" w:rsidRDefault="00455128" w:rsidP="00227EBB">
            <w:pPr>
              <w:rPr>
                <w:color w:val="0D0D0D"/>
                <w:sz w:val="24"/>
              </w:rPr>
            </w:pPr>
            <w:r w:rsidRPr="00EB41F4">
              <w:rPr>
                <w:color w:val="0D0D0D"/>
                <w:sz w:val="24"/>
              </w:rPr>
              <w:t>3</w:t>
            </w:r>
          </w:p>
        </w:tc>
        <w:tc>
          <w:tcPr>
            <w:tcW w:w="677" w:type="dxa"/>
          </w:tcPr>
          <w:p w:rsidR="00455128" w:rsidRPr="00EB41F4" w:rsidRDefault="00455128" w:rsidP="00227EBB">
            <w:pPr>
              <w:rPr>
                <w:color w:val="000000" w:themeColor="text1"/>
                <w:sz w:val="24"/>
              </w:rPr>
            </w:pPr>
            <w:r w:rsidRPr="00EB41F4">
              <w:rPr>
                <w:color w:val="000000" w:themeColor="text1"/>
                <w:sz w:val="24"/>
              </w:rPr>
              <w:t>梁国标</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参与创新点二、三所包含的全部工作：证实</w:t>
            </w:r>
            <w:r w:rsidRPr="00EB41F4">
              <w:rPr>
                <w:color w:val="000000" w:themeColor="text1"/>
                <w:sz w:val="24"/>
              </w:rPr>
              <w:t>NLRP3</w:t>
            </w:r>
            <w:r w:rsidRPr="00EB41F4">
              <w:rPr>
                <w:color w:val="000000" w:themeColor="text1"/>
                <w:sz w:val="24"/>
              </w:rPr>
              <w:t>炎症小体在</w:t>
            </w:r>
            <w:r w:rsidRPr="00EB41F4">
              <w:rPr>
                <w:color w:val="000000" w:themeColor="text1"/>
                <w:sz w:val="24"/>
              </w:rPr>
              <w:t>SAH</w:t>
            </w:r>
            <w:r w:rsidRPr="00EB41F4">
              <w:rPr>
                <w:color w:val="000000" w:themeColor="text1"/>
                <w:sz w:val="24"/>
              </w:rPr>
              <w:t>后神经炎症网络中发挥关键作用，同时补充褪黑素可显著改善</w:t>
            </w:r>
            <w:r w:rsidRPr="00EB41F4">
              <w:rPr>
                <w:color w:val="000000" w:themeColor="text1"/>
                <w:sz w:val="24"/>
              </w:rPr>
              <w:t>SAH</w:t>
            </w:r>
            <w:r w:rsidRPr="00EB41F4">
              <w:rPr>
                <w:color w:val="000000" w:themeColor="text1"/>
                <w:sz w:val="24"/>
              </w:rPr>
              <w:t>神经炎症级联瀑布反应，改善血脑屏障损伤；提出动脉瘤性蛛网膜下腔出血个性化治疗方式选择的原则，共同主持完成</w:t>
            </w:r>
            <w:r w:rsidRPr="00EB41F4">
              <w:rPr>
                <w:color w:val="000000" w:themeColor="text1"/>
                <w:sz w:val="24"/>
              </w:rPr>
              <w:t>1537</w:t>
            </w:r>
            <w:r w:rsidRPr="00EB41F4">
              <w:rPr>
                <w:color w:val="000000" w:themeColor="text1"/>
                <w:sz w:val="24"/>
              </w:rPr>
              <w:t>例颅内动脉瘤显微手术和血管内治疗的比较研究，疗效优于国际水平。获得</w:t>
            </w:r>
            <w:r w:rsidRPr="00EB41F4">
              <w:rPr>
                <w:color w:val="000000" w:themeColor="text1"/>
                <w:sz w:val="24"/>
              </w:rPr>
              <w:t>2012</w:t>
            </w:r>
            <w:r w:rsidRPr="00EB41F4">
              <w:rPr>
                <w:color w:val="000000" w:themeColor="text1"/>
                <w:sz w:val="24"/>
              </w:rPr>
              <w:t>年军队医疗成果一等奖、</w:t>
            </w:r>
            <w:r w:rsidRPr="00EB41F4">
              <w:rPr>
                <w:color w:val="000000" w:themeColor="text1"/>
                <w:sz w:val="24"/>
              </w:rPr>
              <w:t>2014</w:t>
            </w:r>
            <w:r w:rsidRPr="00EB41F4">
              <w:rPr>
                <w:color w:val="000000" w:themeColor="text1"/>
                <w:sz w:val="24"/>
              </w:rPr>
              <w:t>年教育部科技进步一等奖和</w:t>
            </w:r>
            <w:r w:rsidRPr="00EB41F4">
              <w:rPr>
                <w:color w:val="000000" w:themeColor="text1"/>
                <w:sz w:val="24"/>
              </w:rPr>
              <w:t>2011</w:t>
            </w:r>
            <w:r w:rsidRPr="00EB41F4">
              <w:rPr>
                <w:color w:val="000000" w:themeColor="text1"/>
                <w:sz w:val="24"/>
              </w:rPr>
              <w:t>年辽宁省科技进步二等奖。</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中国人民解放军北部战区总医院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中国人民解放军北部战区总医院</w:t>
            </w:r>
          </w:p>
        </w:tc>
        <w:tc>
          <w:tcPr>
            <w:tcW w:w="739" w:type="dxa"/>
          </w:tcPr>
          <w:p w:rsidR="00455128" w:rsidRPr="00EB41F4" w:rsidRDefault="00455128" w:rsidP="00227EBB">
            <w:pPr>
              <w:rPr>
                <w:color w:val="000000" w:themeColor="text1"/>
                <w:sz w:val="24"/>
              </w:rPr>
            </w:pPr>
            <w:r w:rsidRPr="00EB41F4">
              <w:rPr>
                <w:color w:val="000000" w:themeColor="text1"/>
                <w:sz w:val="24"/>
              </w:rPr>
              <w:t>教授</w:t>
            </w:r>
          </w:p>
        </w:tc>
        <w:tc>
          <w:tcPr>
            <w:tcW w:w="616" w:type="dxa"/>
          </w:tcPr>
          <w:p w:rsidR="00455128" w:rsidRPr="00EB41F4" w:rsidRDefault="00455128" w:rsidP="00227EBB">
            <w:pPr>
              <w:rPr>
                <w:color w:val="000000" w:themeColor="text1"/>
                <w:sz w:val="24"/>
              </w:rPr>
            </w:pPr>
            <w:r w:rsidRPr="00EB41F4">
              <w:rPr>
                <w:color w:val="000000" w:themeColor="text1"/>
                <w:sz w:val="24"/>
              </w:rPr>
              <w:t>科室主任</w:t>
            </w:r>
          </w:p>
        </w:tc>
      </w:tr>
      <w:tr w:rsidR="00455128" w:rsidTr="00227EBB">
        <w:tc>
          <w:tcPr>
            <w:tcW w:w="562" w:type="dxa"/>
          </w:tcPr>
          <w:p w:rsidR="00455128" w:rsidRPr="00EB41F4" w:rsidRDefault="00455128" w:rsidP="00227EBB">
            <w:pPr>
              <w:rPr>
                <w:color w:val="0D0D0D"/>
                <w:sz w:val="24"/>
              </w:rPr>
            </w:pPr>
            <w:r w:rsidRPr="00EB41F4">
              <w:rPr>
                <w:color w:val="0D0D0D"/>
                <w:sz w:val="24"/>
              </w:rPr>
              <w:t>4</w:t>
            </w:r>
          </w:p>
        </w:tc>
        <w:tc>
          <w:tcPr>
            <w:tcW w:w="677" w:type="dxa"/>
          </w:tcPr>
          <w:p w:rsidR="00455128" w:rsidRPr="00EB41F4" w:rsidRDefault="00455128" w:rsidP="00227EBB">
            <w:pPr>
              <w:rPr>
                <w:color w:val="000000" w:themeColor="text1"/>
                <w:sz w:val="24"/>
              </w:rPr>
            </w:pPr>
            <w:r w:rsidRPr="00EB41F4">
              <w:rPr>
                <w:color w:val="000000" w:themeColor="text1"/>
                <w:sz w:val="24"/>
              </w:rPr>
              <w:t>朱刚</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参与创新点一、二、三所包含的全部工作：从不同层面提出了</w:t>
            </w:r>
            <w:r w:rsidRPr="00EB41F4">
              <w:rPr>
                <w:color w:val="000000" w:themeColor="text1"/>
                <w:sz w:val="24"/>
              </w:rPr>
              <w:t>SAH</w:t>
            </w:r>
            <w:r w:rsidRPr="00EB41F4">
              <w:rPr>
                <w:color w:val="000000" w:themeColor="text1"/>
                <w:sz w:val="24"/>
              </w:rPr>
              <w:t>继发脑损伤发生、发展的机制和并发症的治疗策略，提出颅内动脉瘤个性化治疗方式选择的原则，共同主持完成</w:t>
            </w:r>
            <w:r w:rsidRPr="00EB41F4">
              <w:rPr>
                <w:color w:val="000000" w:themeColor="text1"/>
                <w:sz w:val="24"/>
              </w:rPr>
              <w:t>1537</w:t>
            </w:r>
            <w:r w:rsidRPr="00EB41F4">
              <w:rPr>
                <w:color w:val="000000" w:themeColor="text1"/>
                <w:sz w:val="24"/>
              </w:rPr>
              <w:t>例颅内动脉瘤显微手术和血管内治疗的比较研究，疗效优于国际水平。获得</w:t>
            </w:r>
            <w:r w:rsidRPr="00EB41F4">
              <w:rPr>
                <w:color w:val="000000" w:themeColor="text1"/>
                <w:sz w:val="24"/>
              </w:rPr>
              <w:t>2012</w:t>
            </w:r>
            <w:r w:rsidRPr="00EB41F4">
              <w:rPr>
                <w:color w:val="000000" w:themeColor="text1"/>
                <w:sz w:val="24"/>
              </w:rPr>
              <w:t>年军队医疗成果一等奖、</w:t>
            </w:r>
            <w:r w:rsidRPr="00EB41F4">
              <w:rPr>
                <w:color w:val="000000" w:themeColor="text1"/>
                <w:sz w:val="24"/>
              </w:rPr>
              <w:t>2014</w:t>
            </w:r>
            <w:r w:rsidRPr="00EB41F4">
              <w:rPr>
                <w:color w:val="000000" w:themeColor="text1"/>
                <w:sz w:val="24"/>
              </w:rPr>
              <w:t>年教育部科技进步一等奖及</w:t>
            </w:r>
            <w:r w:rsidRPr="00EB41F4">
              <w:rPr>
                <w:color w:val="000000" w:themeColor="text1"/>
                <w:sz w:val="24"/>
              </w:rPr>
              <w:t>2016</w:t>
            </w:r>
            <w:r w:rsidRPr="00EB41F4">
              <w:rPr>
                <w:color w:val="000000" w:themeColor="text1"/>
                <w:sz w:val="24"/>
              </w:rPr>
              <w:t>年重庆市科技进步一等奖。</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00000" w:themeColor="text1"/>
                <w:sz w:val="24"/>
              </w:rPr>
            </w:pPr>
            <w:r w:rsidRPr="00EB41F4">
              <w:rPr>
                <w:color w:val="000000" w:themeColor="text1"/>
                <w:sz w:val="24"/>
              </w:rPr>
              <w:t>教授</w:t>
            </w:r>
          </w:p>
        </w:tc>
        <w:tc>
          <w:tcPr>
            <w:tcW w:w="616" w:type="dxa"/>
          </w:tcPr>
          <w:p w:rsidR="00455128" w:rsidRPr="00EB41F4" w:rsidRDefault="00455128" w:rsidP="00227EBB">
            <w:pPr>
              <w:rPr>
                <w:color w:val="000000" w:themeColor="text1"/>
                <w:sz w:val="24"/>
              </w:rPr>
            </w:pPr>
            <w:r w:rsidRPr="00EB41F4">
              <w:rPr>
                <w:color w:val="000000" w:themeColor="text1"/>
                <w:sz w:val="24"/>
              </w:rPr>
              <w:t>科室副主任</w:t>
            </w:r>
          </w:p>
        </w:tc>
      </w:tr>
      <w:tr w:rsidR="00455128" w:rsidTr="00227EBB">
        <w:tc>
          <w:tcPr>
            <w:tcW w:w="562" w:type="dxa"/>
          </w:tcPr>
          <w:p w:rsidR="00455128" w:rsidRPr="00EB41F4" w:rsidRDefault="00455128" w:rsidP="00227EBB">
            <w:pPr>
              <w:rPr>
                <w:color w:val="0D0D0D"/>
                <w:sz w:val="24"/>
              </w:rPr>
            </w:pPr>
            <w:r w:rsidRPr="00EB41F4">
              <w:rPr>
                <w:color w:val="0D0D0D"/>
                <w:sz w:val="24"/>
              </w:rPr>
              <w:t>5</w:t>
            </w:r>
          </w:p>
        </w:tc>
        <w:tc>
          <w:tcPr>
            <w:tcW w:w="677" w:type="dxa"/>
          </w:tcPr>
          <w:p w:rsidR="00455128" w:rsidRPr="00EB41F4" w:rsidRDefault="00455128" w:rsidP="00227EBB">
            <w:pPr>
              <w:rPr>
                <w:color w:val="000000" w:themeColor="text1"/>
                <w:sz w:val="24"/>
              </w:rPr>
            </w:pPr>
            <w:r w:rsidRPr="00EB41F4">
              <w:rPr>
                <w:color w:val="000000" w:themeColor="text1"/>
                <w:sz w:val="24"/>
              </w:rPr>
              <w:t>陈志</w:t>
            </w:r>
          </w:p>
        </w:tc>
        <w:tc>
          <w:tcPr>
            <w:tcW w:w="4426" w:type="dxa"/>
          </w:tcPr>
          <w:p w:rsidR="00455128" w:rsidRPr="00EB41F4" w:rsidRDefault="00455128" w:rsidP="00227EBB">
            <w:pPr>
              <w:tabs>
                <w:tab w:val="left" w:pos="1617"/>
              </w:tabs>
              <w:rPr>
                <w:color w:val="000000" w:themeColor="text1"/>
                <w:sz w:val="24"/>
              </w:rPr>
            </w:pPr>
            <w:r w:rsidRPr="00EB41F4">
              <w:rPr>
                <w:color w:val="000000" w:themeColor="text1"/>
                <w:sz w:val="24"/>
              </w:rPr>
              <w:t>参与创新点二、三所包含的大部分工作：提出动脉瘤个性化治疗方式选择的原则，完成</w:t>
            </w:r>
            <w:r w:rsidRPr="00EB41F4">
              <w:rPr>
                <w:color w:val="000000" w:themeColor="text1"/>
                <w:sz w:val="24"/>
              </w:rPr>
              <w:t>800</w:t>
            </w:r>
            <w:r w:rsidRPr="00EB41F4">
              <w:rPr>
                <w:color w:val="000000" w:themeColor="text1"/>
                <w:sz w:val="24"/>
              </w:rPr>
              <w:t>余例动脉瘤治疗，效果优于国际水平；首创继发性脑室出血模型，模拟出血性卒中后脑积水发生发展，并应用抗铁离子治疗脑积水取得显著成果。获得</w:t>
            </w:r>
            <w:r w:rsidRPr="00EB41F4">
              <w:rPr>
                <w:color w:val="000000" w:themeColor="text1"/>
                <w:sz w:val="24"/>
              </w:rPr>
              <w:lastRenderedPageBreak/>
              <w:t>2012</w:t>
            </w:r>
            <w:r w:rsidRPr="00EB41F4">
              <w:rPr>
                <w:color w:val="000000" w:themeColor="text1"/>
                <w:sz w:val="24"/>
              </w:rPr>
              <w:t>年军队医疗成果一等奖、</w:t>
            </w:r>
            <w:r w:rsidRPr="00EB41F4">
              <w:rPr>
                <w:color w:val="000000" w:themeColor="text1"/>
                <w:sz w:val="24"/>
              </w:rPr>
              <w:t>2014</w:t>
            </w:r>
            <w:r w:rsidRPr="00EB41F4">
              <w:rPr>
                <w:color w:val="000000" w:themeColor="text1"/>
                <w:sz w:val="24"/>
              </w:rPr>
              <w:t>年教育部科技进步一等奖及</w:t>
            </w:r>
            <w:r w:rsidRPr="00EB41F4">
              <w:rPr>
                <w:color w:val="000000" w:themeColor="text1"/>
                <w:sz w:val="24"/>
              </w:rPr>
              <w:t>2016</w:t>
            </w:r>
            <w:r w:rsidRPr="00EB41F4">
              <w:rPr>
                <w:color w:val="000000" w:themeColor="text1"/>
                <w:sz w:val="24"/>
              </w:rPr>
              <w:t>年重庆市科技进步一等奖</w:t>
            </w:r>
          </w:p>
        </w:tc>
        <w:tc>
          <w:tcPr>
            <w:tcW w:w="1134" w:type="dxa"/>
          </w:tcPr>
          <w:p w:rsidR="00455128" w:rsidRPr="00EB41F4" w:rsidRDefault="00455128" w:rsidP="00227EBB">
            <w:pPr>
              <w:rPr>
                <w:color w:val="000000" w:themeColor="text1"/>
                <w:sz w:val="24"/>
              </w:rPr>
            </w:pPr>
            <w:r w:rsidRPr="00EB41F4">
              <w:rPr>
                <w:color w:val="000000" w:themeColor="text1"/>
                <w:sz w:val="24"/>
              </w:rPr>
              <w:lastRenderedPageBreak/>
              <w:t>中国人民解放军陆军军医大学第一附属医</w:t>
            </w:r>
            <w:r w:rsidRPr="00EB41F4">
              <w:rPr>
                <w:color w:val="000000" w:themeColor="text1"/>
                <w:sz w:val="24"/>
              </w:rPr>
              <w:lastRenderedPageBreak/>
              <w:t>院</w:t>
            </w:r>
          </w:p>
        </w:tc>
        <w:tc>
          <w:tcPr>
            <w:tcW w:w="1134" w:type="dxa"/>
          </w:tcPr>
          <w:p w:rsidR="00455128" w:rsidRPr="00EB41F4" w:rsidRDefault="00455128" w:rsidP="00227EBB">
            <w:pPr>
              <w:rPr>
                <w:color w:val="000000" w:themeColor="text1"/>
                <w:sz w:val="24"/>
              </w:rPr>
            </w:pPr>
            <w:r w:rsidRPr="00EB41F4">
              <w:rPr>
                <w:color w:val="000000" w:themeColor="text1"/>
                <w:sz w:val="24"/>
              </w:rPr>
              <w:lastRenderedPageBreak/>
              <w:t>中国人民解放军陆军军医大学第一附属医</w:t>
            </w:r>
            <w:r w:rsidRPr="00EB41F4">
              <w:rPr>
                <w:color w:val="000000" w:themeColor="text1"/>
                <w:sz w:val="24"/>
              </w:rPr>
              <w:lastRenderedPageBreak/>
              <w:t>院</w:t>
            </w:r>
          </w:p>
        </w:tc>
        <w:tc>
          <w:tcPr>
            <w:tcW w:w="739" w:type="dxa"/>
          </w:tcPr>
          <w:p w:rsidR="00455128" w:rsidRPr="00EB41F4" w:rsidRDefault="00455128" w:rsidP="00227EBB">
            <w:pPr>
              <w:rPr>
                <w:color w:val="000000" w:themeColor="text1"/>
                <w:sz w:val="24"/>
              </w:rPr>
            </w:pPr>
            <w:r w:rsidRPr="00EB41F4">
              <w:rPr>
                <w:color w:val="000000" w:themeColor="text1"/>
                <w:sz w:val="24"/>
              </w:rPr>
              <w:lastRenderedPageBreak/>
              <w:t>教授</w:t>
            </w:r>
          </w:p>
        </w:tc>
        <w:tc>
          <w:tcPr>
            <w:tcW w:w="616" w:type="dxa"/>
          </w:tcPr>
          <w:p w:rsidR="00455128" w:rsidRPr="00EB41F4" w:rsidRDefault="00455128" w:rsidP="00227EBB">
            <w:pPr>
              <w:rPr>
                <w:color w:val="000000" w:themeColor="text1"/>
                <w:sz w:val="24"/>
              </w:rPr>
            </w:pPr>
            <w:r w:rsidRPr="00EB41F4">
              <w:rPr>
                <w:color w:val="000000" w:themeColor="text1"/>
                <w:sz w:val="24"/>
              </w:rPr>
              <w:t>科室副主任</w:t>
            </w:r>
          </w:p>
        </w:tc>
      </w:tr>
      <w:tr w:rsidR="00455128" w:rsidTr="00227EBB">
        <w:tc>
          <w:tcPr>
            <w:tcW w:w="562" w:type="dxa"/>
          </w:tcPr>
          <w:p w:rsidR="00455128" w:rsidRPr="00EB41F4" w:rsidRDefault="00455128" w:rsidP="00227EBB">
            <w:pPr>
              <w:rPr>
                <w:color w:val="0D0D0D"/>
                <w:sz w:val="24"/>
              </w:rPr>
            </w:pPr>
            <w:r w:rsidRPr="00EB41F4">
              <w:rPr>
                <w:color w:val="0D0D0D"/>
                <w:sz w:val="24"/>
              </w:rPr>
              <w:lastRenderedPageBreak/>
              <w:t>6</w:t>
            </w:r>
          </w:p>
        </w:tc>
        <w:tc>
          <w:tcPr>
            <w:tcW w:w="677" w:type="dxa"/>
          </w:tcPr>
          <w:p w:rsidR="00455128" w:rsidRPr="00EB41F4" w:rsidRDefault="00455128" w:rsidP="00227EBB">
            <w:pPr>
              <w:rPr>
                <w:color w:val="000000" w:themeColor="text1"/>
                <w:sz w:val="24"/>
              </w:rPr>
            </w:pPr>
            <w:r w:rsidRPr="00EB41F4">
              <w:rPr>
                <w:color w:val="000000" w:themeColor="text1"/>
                <w:sz w:val="24"/>
              </w:rPr>
              <w:t>He Zhang</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参与创新点一、二全部工作：提出</w:t>
            </w:r>
            <w:r w:rsidRPr="00EB41F4">
              <w:rPr>
                <w:color w:val="000000" w:themeColor="text1"/>
                <w:sz w:val="24"/>
              </w:rPr>
              <w:t>SAH</w:t>
            </w:r>
            <w:r w:rsidRPr="00EB41F4">
              <w:rPr>
                <w:color w:val="000000" w:themeColor="text1"/>
                <w:sz w:val="24"/>
              </w:rPr>
              <w:t>早期脑损伤理论及血管神经网络理论，证实血管神经网络在</w:t>
            </w:r>
            <w:r w:rsidRPr="00EB41F4">
              <w:rPr>
                <w:color w:val="000000" w:themeColor="text1"/>
                <w:sz w:val="24"/>
              </w:rPr>
              <w:t>SAH</w:t>
            </w:r>
            <w:r w:rsidRPr="00EB41F4">
              <w:rPr>
                <w:color w:val="000000" w:themeColor="text1"/>
                <w:sz w:val="24"/>
              </w:rPr>
              <w:t>继发脑损伤救治中的重要地位，证实</w:t>
            </w:r>
            <w:r w:rsidRPr="00EB41F4">
              <w:rPr>
                <w:color w:val="000000" w:themeColor="text1"/>
                <w:sz w:val="24"/>
              </w:rPr>
              <w:t>Norrin</w:t>
            </w:r>
            <w:r w:rsidRPr="00EB41F4">
              <w:rPr>
                <w:color w:val="000000" w:themeColor="text1"/>
                <w:sz w:val="24"/>
              </w:rPr>
              <w:t>蛋白对</w:t>
            </w:r>
            <w:r w:rsidRPr="00EB41F4">
              <w:rPr>
                <w:color w:val="000000" w:themeColor="text1"/>
                <w:sz w:val="24"/>
              </w:rPr>
              <w:t>SAH</w:t>
            </w:r>
            <w:r w:rsidRPr="00EB41F4">
              <w:rPr>
                <w:color w:val="000000" w:themeColor="text1"/>
                <w:sz w:val="24"/>
              </w:rPr>
              <w:t>后血脑屏障功能发挥关键作用，并发现多种血脑屏障的损伤及保护机制</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00000" w:themeColor="text1"/>
                <w:sz w:val="24"/>
              </w:rPr>
            </w:pPr>
            <w:r w:rsidRPr="00EB41F4">
              <w:rPr>
                <w:color w:val="000000" w:themeColor="text1"/>
                <w:sz w:val="24"/>
              </w:rPr>
              <w:t>教授</w:t>
            </w:r>
          </w:p>
        </w:tc>
        <w:tc>
          <w:tcPr>
            <w:tcW w:w="616" w:type="dxa"/>
          </w:tcPr>
          <w:p w:rsidR="00455128" w:rsidRPr="00EB41F4" w:rsidRDefault="00455128" w:rsidP="00227EBB">
            <w:pPr>
              <w:rPr>
                <w:color w:val="000000" w:themeColor="text1"/>
                <w:sz w:val="24"/>
              </w:rPr>
            </w:pPr>
            <w:r w:rsidRPr="00EB41F4">
              <w:rPr>
                <w:color w:val="000000" w:themeColor="text1"/>
                <w:sz w:val="24"/>
              </w:rPr>
              <w:t>无</w:t>
            </w:r>
          </w:p>
        </w:tc>
      </w:tr>
      <w:tr w:rsidR="00455128" w:rsidTr="00227EBB">
        <w:tc>
          <w:tcPr>
            <w:tcW w:w="562" w:type="dxa"/>
          </w:tcPr>
          <w:p w:rsidR="00455128" w:rsidRPr="00EB41F4" w:rsidRDefault="00455128" w:rsidP="00227EBB">
            <w:pPr>
              <w:rPr>
                <w:color w:val="0D0D0D"/>
                <w:sz w:val="24"/>
              </w:rPr>
            </w:pPr>
            <w:r w:rsidRPr="00EB41F4">
              <w:rPr>
                <w:color w:val="0D0D0D"/>
                <w:sz w:val="24"/>
              </w:rPr>
              <w:t>7</w:t>
            </w:r>
          </w:p>
        </w:tc>
        <w:tc>
          <w:tcPr>
            <w:tcW w:w="677" w:type="dxa"/>
          </w:tcPr>
          <w:p w:rsidR="00455128" w:rsidRPr="00EB41F4" w:rsidRDefault="00455128" w:rsidP="00227EBB">
            <w:pPr>
              <w:rPr>
                <w:color w:val="000000" w:themeColor="text1"/>
                <w:sz w:val="24"/>
              </w:rPr>
            </w:pPr>
            <w:r w:rsidRPr="00EB41F4">
              <w:rPr>
                <w:color w:val="000000" w:themeColor="text1"/>
                <w:sz w:val="24"/>
              </w:rPr>
              <w:t>陈渝杰</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参与创新点一、二大部分工作，证实</w:t>
            </w:r>
            <w:r w:rsidRPr="00EB41F4">
              <w:rPr>
                <w:color w:val="000000" w:themeColor="text1"/>
                <w:sz w:val="24"/>
              </w:rPr>
              <w:t>“</w:t>
            </w:r>
            <w:r w:rsidRPr="00EB41F4">
              <w:rPr>
                <w:color w:val="000000" w:themeColor="text1"/>
                <w:sz w:val="24"/>
              </w:rPr>
              <w:t>血管神经网络</w:t>
            </w:r>
            <w:r w:rsidRPr="00EB41F4">
              <w:rPr>
                <w:color w:val="000000" w:themeColor="text1"/>
                <w:sz w:val="24"/>
              </w:rPr>
              <w:t>”</w:t>
            </w:r>
            <w:r w:rsidRPr="00EB41F4">
              <w:rPr>
                <w:color w:val="000000" w:themeColor="text1"/>
                <w:sz w:val="24"/>
              </w:rPr>
              <w:t>在</w:t>
            </w:r>
            <w:r w:rsidRPr="00EB41F4">
              <w:rPr>
                <w:color w:val="000000" w:themeColor="text1"/>
                <w:sz w:val="24"/>
              </w:rPr>
              <w:t>SAH</w:t>
            </w:r>
            <w:r w:rsidRPr="00EB41F4">
              <w:rPr>
                <w:color w:val="000000" w:themeColor="text1"/>
                <w:sz w:val="24"/>
              </w:rPr>
              <w:t>救治中的重要地位，证实</w:t>
            </w:r>
            <w:r w:rsidRPr="00EB41F4">
              <w:rPr>
                <w:color w:val="000000" w:themeColor="text1"/>
                <w:sz w:val="24"/>
              </w:rPr>
              <w:t>Norrin</w:t>
            </w:r>
            <w:r w:rsidRPr="00EB41F4">
              <w:rPr>
                <w:color w:val="000000" w:themeColor="text1"/>
                <w:sz w:val="24"/>
              </w:rPr>
              <w:t>蛋白对</w:t>
            </w:r>
            <w:r w:rsidRPr="00EB41F4">
              <w:rPr>
                <w:color w:val="000000" w:themeColor="text1"/>
                <w:sz w:val="24"/>
              </w:rPr>
              <w:t>SAH</w:t>
            </w:r>
            <w:r w:rsidRPr="00EB41F4">
              <w:rPr>
                <w:color w:val="000000" w:themeColor="text1"/>
                <w:sz w:val="24"/>
              </w:rPr>
              <w:t>后血脑屏障功能发挥关键作用，并发现多种血脑屏障的损伤及保护机制，参与完成颅内动脉瘤和蛛网膜下腔出血继发损伤监测及治疗的临床应用及推广工作，发表</w:t>
            </w:r>
            <w:r w:rsidRPr="00EB41F4">
              <w:rPr>
                <w:color w:val="000000" w:themeColor="text1"/>
                <w:sz w:val="24"/>
              </w:rPr>
              <w:t>SCI</w:t>
            </w:r>
            <w:r w:rsidRPr="00EB41F4">
              <w:rPr>
                <w:color w:val="000000" w:themeColor="text1"/>
                <w:sz w:val="24"/>
              </w:rPr>
              <w:t>论文</w:t>
            </w:r>
            <w:r w:rsidRPr="00EB41F4">
              <w:rPr>
                <w:color w:val="000000" w:themeColor="text1"/>
                <w:sz w:val="24"/>
              </w:rPr>
              <w:t>20</w:t>
            </w:r>
            <w:r w:rsidRPr="00EB41F4">
              <w:rPr>
                <w:color w:val="000000" w:themeColor="text1"/>
                <w:sz w:val="24"/>
              </w:rPr>
              <w:t>余篇，获得</w:t>
            </w:r>
            <w:r w:rsidRPr="00EB41F4">
              <w:rPr>
                <w:color w:val="000000" w:themeColor="text1"/>
                <w:sz w:val="24"/>
              </w:rPr>
              <w:t>2016</w:t>
            </w:r>
            <w:r w:rsidRPr="00EB41F4">
              <w:rPr>
                <w:color w:val="000000" w:themeColor="text1"/>
                <w:sz w:val="24"/>
              </w:rPr>
              <w:t>年重庆市科技进步一等奖和</w:t>
            </w:r>
            <w:r w:rsidRPr="00EB41F4">
              <w:rPr>
                <w:color w:val="000000" w:themeColor="text1"/>
                <w:sz w:val="24"/>
              </w:rPr>
              <w:t>2016</w:t>
            </w:r>
            <w:r w:rsidRPr="00EB41F4">
              <w:rPr>
                <w:color w:val="000000" w:themeColor="text1"/>
                <w:sz w:val="24"/>
              </w:rPr>
              <w:t>年国家卫生计生委脑卒中防治工程委员会优秀论文北斗奖。</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00000" w:themeColor="text1"/>
                <w:sz w:val="24"/>
              </w:rPr>
            </w:pPr>
            <w:r w:rsidRPr="00EB41F4">
              <w:rPr>
                <w:color w:val="000000" w:themeColor="text1"/>
                <w:sz w:val="24"/>
              </w:rPr>
              <w:t>副教授</w:t>
            </w:r>
          </w:p>
        </w:tc>
        <w:tc>
          <w:tcPr>
            <w:tcW w:w="616" w:type="dxa"/>
          </w:tcPr>
          <w:p w:rsidR="00455128" w:rsidRPr="00EB41F4" w:rsidRDefault="00455128" w:rsidP="00227EBB">
            <w:pPr>
              <w:rPr>
                <w:color w:val="000000" w:themeColor="text1"/>
                <w:sz w:val="24"/>
              </w:rPr>
            </w:pPr>
            <w:r w:rsidRPr="00EB41F4">
              <w:rPr>
                <w:color w:val="000000" w:themeColor="text1"/>
                <w:sz w:val="24"/>
              </w:rPr>
              <w:t>无</w:t>
            </w:r>
          </w:p>
        </w:tc>
      </w:tr>
      <w:tr w:rsidR="00455128" w:rsidTr="00227EBB">
        <w:tc>
          <w:tcPr>
            <w:tcW w:w="562" w:type="dxa"/>
          </w:tcPr>
          <w:p w:rsidR="00455128" w:rsidRPr="00EB41F4" w:rsidRDefault="00455128" w:rsidP="00227EBB">
            <w:pPr>
              <w:rPr>
                <w:color w:val="0D0D0D"/>
                <w:sz w:val="24"/>
              </w:rPr>
            </w:pPr>
            <w:r w:rsidRPr="00EB41F4">
              <w:rPr>
                <w:color w:val="0D0D0D"/>
                <w:sz w:val="24"/>
              </w:rPr>
              <w:t>8</w:t>
            </w:r>
          </w:p>
        </w:tc>
        <w:tc>
          <w:tcPr>
            <w:tcW w:w="677" w:type="dxa"/>
          </w:tcPr>
          <w:p w:rsidR="00455128" w:rsidRPr="00EB41F4" w:rsidRDefault="00455128" w:rsidP="00227EBB">
            <w:pPr>
              <w:rPr>
                <w:color w:val="000000" w:themeColor="text1"/>
                <w:sz w:val="24"/>
              </w:rPr>
            </w:pPr>
            <w:r w:rsidRPr="00EB41F4">
              <w:rPr>
                <w:color w:val="000000" w:themeColor="text1"/>
                <w:sz w:val="24"/>
              </w:rPr>
              <w:t>陈前伟</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参与创新点二大部分工作：首创继发性脑室出血模型，模拟出血性卒中后脑积水发生发展，并应用抗铁离子治疗脑积水取得显著成果。获得</w:t>
            </w:r>
            <w:r w:rsidRPr="00EB41F4">
              <w:rPr>
                <w:color w:val="000000" w:themeColor="text1"/>
                <w:sz w:val="24"/>
              </w:rPr>
              <w:t>2016</w:t>
            </w:r>
            <w:r w:rsidRPr="00EB41F4">
              <w:rPr>
                <w:color w:val="000000" w:themeColor="text1"/>
                <w:sz w:val="24"/>
              </w:rPr>
              <w:t>年重庆市科技进步一等奖。</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00000" w:themeColor="text1"/>
                <w:sz w:val="24"/>
              </w:rPr>
            </w:pPr>
            <w:r w:rsidRPr="00EB41F4">
              <w:rPr>
                <w:color w:val="000000" w:themeColor="text1"/>
                <w:sz w:val="24"/>
              </w:rPr>
              <w:t>主治医师</w:t>
            </w:r>
          </w:p>
        </w:tc>
        <w:tc>
          <w:tcPr>
            <w:tcW w:w="616" w:type="dxa"/>
          </w:tcPr>
          <w:p w:rsidR="00455128" w:rsidRPr="00EB41F4" w:rsidRDefault="00455128" w:rsidP="00227EBB">
            <w:pPr>
              <w:rPr>
                <w:color w:val="000000" w:themeColor="text1"/>
                <w:sz w:val="24"/>
              </w:rPr>
            </w:pPr>
            <w:r w:rsidRPr="00EB41F4">
              <w:rPr>
                <w:color w:val="000000" w:themeColor="text1"/>
                <w:sz w:val="24"/>
              </w:rPr>
              <w:t>无</w:t>
            </w:r>
          </w:p>
        </w:tc>
      </w:tr>
      <w:tr w:rsidR="00455128" w:rsidTr="00227EBB">
        <w:tc>
          <w:tcPr>
            <w:tcW w:w="562" w:type="dxa"/>
          </w:tcPr>
          <w:p w:rsidR="00455128" w:rsidRPr="00EB41F4" w:rsidRDefault="00455128" w:rsidP="00227EBB">
            <w:pPr>
              <w:rPr>
                <w:color w:val="0D0D0D"/>
                <w:sz w:val="24"/>
              </w:rPr>
            </w:pPr>
            <w:r w:rsidRPr="00EB41F4">
              <w:rPr>
                <w:color w:val="0D0D0D"/>
                <w:sz w:val="24"/>
              </w:rPr>
              <w:t>9</w:t>
            </w:r>
          </w:p>
        </w:tc>
        <w:tc>
          <w:tcPr>
            <w:tcW w:w="677" w:type="dxa"/>
          </w:tcPr>
          <w:p w:rsidR="00455128" w:rsidRPr="00EB41F4" w:rsidRDefault="00455128" w:rsidP="00227EBB">
            <w:pPr>
              <w:rPr>
                <w:color w:val="000000" w:themeColor="text1"/>
                <w:sz w:val="24"/>
              </w:rPr>
            </w:pPr>
            <w:r w:rsidRPr="00EB41F4">
              <w:rPr>
                <w:color w:val="000000" w:themeColor="text1"/>
                <w:sz w:val="24"/>
              </w:rPr>
              <w:t>唐俊</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参与创新点三大部分工作：协助提出动脉瘤个性化治疗方式选择的原则，参与完成</w:t>
            </w:r>
            <w:r w:rsidRPr="00EB41F4">
              <w:rPr>
                <w:color w:val="000000" w:themeColor="text1"/>
                <w:sz w:val="24"/>
              </w:rPr>
              <w:t>600</w:t>
            </w:r>
            <w:r w:rsidRPr="00EB41F4">
              <w:rPr>
                <w:color w:val="000000" w:themeColor="text1"/>
                <w:sz w:val="24"/>
              </w:rPr>
              <w:t>余例动脉瘤治疗，效果优于国际水平。获得</w:t>
            </w:r>
            <w:r w:rsidRPr="00EB41F4">
              <w:rPr>
                <w:color w:val="000000" w:themeColor="text1"/>
                <w:sz w:val="24"/>
              </w:rPr>
              <w:t>2014</w:t>
            </w:r>
            <w:r w:rsidRPr="00EB41F4">
              <w:rPr>
                <w:color w:val="000000" w:themeColor="text1"/>
                <w:sz w:val="24"/>
              </w:rPr>
              <w:t>年教育部科技进步一等奖及</w:t>
            </w:r>
            <w:r w:rsidRPr="00EB41F4">
              <w:rPr>
                <w:color w:val="000000" w:themeColor="text1"/>
                <w:sz w:val="24"/>
              </w:rPr>
              <w:t>2016</w:t>
            </w:r>
            <w:r w:rsidRPr="00EB41F4">
              <w:rPr>
                <w:color w:val="000000" w:themeColor="text1"/>
                <w:sz w:val="24"/>
              </w:rPr>
              <w:t>年重庆市科技进步一等奖</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1134" w:type="dxa"/>
          </w:tcPr>
          <w:p w:rsidR="00455128" w:rsidRPr="00EB41F4" w:rsidRDefault="00455128" w:rsidP="00227EBB">
            <w:pPr>
              <w:rPr>
                <w:color w:val="000000" w:themeColor="text1"/>
                <w:sz w:val="24"/>
              </w:rPr>
            </w:pPr>
            <w:r w:rsidRPr="00EB41F4">
              <w:rPr>
                <w:color w:val="000000" w:themeColor="text1"/>
                <w:sz w:val="24"/>
              </w:rPr>
              <w:t>中国人民解放军陆军军医大学第一附属医院</w:t>
            </w:r>
          </w:p>
        </w:tc>
        <w:tc>
          <w:tcPr>
            <w:tcW w:w="739" w:type="dxa"/>
          </w:tcPr>
          <w:p w:rsidR="00455128" w:rsidRPr="00EB41F4" w:rsidRDefault="00455128" w:rsidP="00227EBB">
            <w:pPr>
              <w:rPr>
                <w:color w:val="000000" w:themeColor="text1"/>
                <w:sz w:val="24"/>
              </w:rPr>
            </w:pPr>
            <w:r w:rsidRPr="00EB41F4">
              <w:rPr>
                <w:color w:val="000000" w:themeColor="text1"/>
                <w:sz w:val="24"/>
              </w:rPr>
              <w:t>主治医师</w:t>
            </w:r>
          </w:p>
        </w:tc>
        <w:tc>
          <w:tcPr>
            <w:tcW w:w="616" w:type="dxa"/>
          </w:tcPr>
          <w:p w:rsidR="00455128" w:rsidRPr="00EB41F4" w:rsidRDefault="00455128" w:rsidP="00227EBB">
            <w:pPr>
              <w:rPr>
                <w:color w:val="000000" w:themeColor="text1"/>
                <w:sz w:val="24"/>
              </w:rPr>
            </w:pPr>
            <w:r w:rsidRPr="00EB41F4">
              <w:rPr>
                <w:color w:val="000000" w:themeColor="text1"/>
                <w:sz w:val="24"/>
              </w:rPr>
              <w:t>无</w:t>
            </w:r>
          </w:p>
        </w:tc>
      </w:tr>
      <w:tr w:rsidR="00455128" w:rsidTr="00227EBB">
        <w:tc>
          <w:tcPr>
            <w:tcW w:w="562" w:type="dxa"/>
          </w:tcPr>
          <w:p w:rsidR="00455128" w:rsidRPr="00EB41F4" w:rsidRDefault="00455128" w:rsidP="00227EBB">
            <w:pPr>
              <w:rPr>
                <w:color w:val="0D0D0D"/>
                <w:sz w:val="24"/>
              </w:rPr>
            </w:pPr>
            <w:r w:rsidRPr="00EB41F4">
              <w:rPr>
                <w:color w:val="0D0D0D"/>
                <w:sz w:val="24"/>
              </w:rPr>
              <w:t>10</w:t>
            </w:r>
          </w:p>
        </w:tc>
        <w:tc>
          <w:tcPr>
            <w:tcW w:w="677" w:type="dxa"/>
          </w:tcPr>
          <w:p w:rsidR="00455128" w:rsidRPr="00EB41F4" w:rsidRDefault="00455128" w:rsidP="00227EBB">
            <w:pPr>
              <w:rPr>
                <w:color w:val="000000" w:themeColor="text1"/>
                <w:sz w:val="24"/>
              </w:rPr>
            </w:pPr>
            <w:r w:rsidRPr="00EB41F4">
              <w:rPr>
                <w:color w:val="000000" w:themeColor="text1"/>
                <w:sz w:val="24"/>
              </w:rPr>
              <w:t>吴西</w:t>
            </w:r>
          </w:p>
        </w:tc>
        <w:tc>
          <w:tcPr>
            <w:tcW w:w="4426" w:type="dxa"/>
          </w:tcPr>
          <w:p w:rsidR="00455128" w:rsidRPr="00EB41F4" w:rsidRDefault="00455128" w:rsidP="00227EBB">
            <w:pPr>
              <w:rPr>
                <w:color w:val="000000" w:themeColor="text1"/>
                <w:sz w:val="24"/>
              </w:rPr>
            </w:pPr>
            <w:r w:rsidRPr="00EB41F4">
              <w:rPr>
                <w:color w:val="000000" w:themeColor="text1"/>
                <w:sz w:val="24"/>
              </w:rPr>
              <w:t>参与创新点三所包含的大部分工作：主持自主研发脑血氧监测仪，参与</w:t>
            </w:r>
            <w:r w:rsidRPr="00EB41F4">
              <w:rPr>
                <w:color w:val="000000" w:themeColor="text1"/>
                <w:sz w:val="24"/>
              </w:rPr>
              <w:t>SAH</w:t>
            </w:r>
            <w:r w:rsidRPr="00EB41F4">
              <w:rPr>
                <w:color w:val="000000" w:themeColor="text1"/>
                <w:sz w:val="24"/>
              </w:rPr>
              <w:t>继发脑损伤患者病情监测工作，获得</w:t>
            </w:r>
            <w:r w:rsidRPr="00EB41F4">
              <w:rPr>
                <w:color w:val="000000" w:themeColor="text1"/>
                <w:sz w:val="24"/>
              </w:rPr>
              <w:t>2015</w:t>
            </w:r>
            <w:r w:rsidRPr="00EB41F4">
              <w:rPr>
                <w:color w:val="000000" w:themeColor="text1"/>
                <w:sz w:val="24"/>
              </w:rPr>
              <w:t>年军队医疗成果二等奖</w:t>
            </w:r>
          </w:p>
        </w:tc>
        <w:tc>
          <w:tcPr>
            <w:tcW w:w="1134" w:type="dxa"/>
          </w:tcPr>
          <w:p w:rsidR="00455128" w:rsidRPr="00EB41F4" w:rsidRDefault="00455128" w:rsidP="00227EBB">
            <w:pPr>
              <w:rPr>
                <w:color w:val="000000" w:themeColor="text1"/>
                <w:sz w:val="24"/>
              </w:rPr>
            </w:pPr>
            <w:r w:rsidRPr="00EB41F4">
              <w:rPr>
                <w:color w:val="000000" w:themeColor="text1"/>
                <w:sz w:val="24"/>
              </w:rPr>
              <w:t>重庆名希医疗器械有限公司</w:t>
            </w:r>
          </w:p>
        </w:tc>
        <w:tc>
          <w:tcPr>
            <w:tcW w:w="1134" w:type="dxa"/>
          </w:tcPr>
          <w:p w:rsidR="00455128" w:rsidRPr="00EB41F4" w:rsidRDefault="00455128" w:rsidP="00227EBB">
            <w:pPr>
              <w:rPr>
                <w:color w:val="000000" w:themeColor="text1"/>
                <w:sz w:val="24"/>
              </w:rPr>
            </w:pPr>
            <w:r w:rsidRPr="00EB41F4">
              <w:rPr>
                <w:color w:val="000000" w:themeColor="text1"/>
                <w:sz w:val="24"/>
              </w:rPr>
              <w:t>重庆名希医疗器械有限公司</w:t>
            </w:r>
          </w:p>
        </w:tc>
        <w:tc>
          <w:tcPr>
            <w:tcW w:w="739" w:type="dxa"/>
          </w:tcPr>
          <w:p w:rsidR="00455128" w:rsidRPr="00EB41F4" w:rsidRDefault="00455128" w:rsidP="00227EBB">
            <w:pPr>
              <w:rPr>
                <w:color w:val="000000" w:themeColor="text1"/>
                <w:sz w:val="24"/>
              </w:rPr>
            </w:pPr>
            <w:r w:rsidRPr="00EB41F4">
              <w:rPr>
                <w:color w:val="000000" w:themeColor="text1"/>
                <w:sz w:val="24"/>
              </w:rPr>
              <w:t>副研究员</w:t>
            </w:r>
          </w:p>
        </w:tc>
        <w:tc>
          <w:tcPr>
            <w:tcW w:w="616" w:type="dxa"/>
          </w:tcPr>
          <w:p w:rsidR="00455128" w:rsidRPr="00EB41F4" w:rsidRDefault="00455128" w:rsidP="00227EBB">
            <w:pPr>
              <w:rPr>
                <w:color w:val="000000" w:themeColor="text1"/>
                <w:sz w:val="24"/>
              </w:rPr>
            </w:pPr>
            <w:r w:rsidRPr="00EB41F4">
              <w:rPr>
                <w:color w:val="000000" w:themeColor="text1"/>
                <w:sz w:val="24"/>
              </w:rPr>
              <w:t>总经理</w:t>
            </w:r>
          </w:p>
        </w:tc>
      </w:tr>
    </w:tbl>
    <w:p w:rsidR="00455128" w:rsidRPr="00455128" w:rsidRDefault="00455128" w:rsidP="00455128">
      <w:pPr>
        <w:spacing w:line="360" w:lineRule="auto"/>
        <w:rPr>
          <w:rFonts w:ascii="方正仿宋_GBK" w:eastAsia="方正仿宋_GBK"/>
          <w:b/>
          <w:sz w:val="32"/>
          <w:szCs w:val="32"/>
        </w:rPr>
      </w:pPr>
      <w:r>
        <w:rPr>
          <w:rFonts w:ascii="方正仿宋_GBK" w:eastAsia="方正仿宋_GBK" w:hint="eastAsia"/>
          <w:b/>
          <w:sz w:val="32"/>
          <w:szCs w:val="32"/>
        </w:rPr>
        <w:t>6.</w:t>
      </w:r>
      <w:r w:rsidRPr="00455128">
        <w:rPr>
          <w:rFonts w:ascii="方正仿宋_GBK" w:eastAsia="方正仿宋_GBK" w:hint="eastAsia"/>
          <w:b/>
          <w:sz w:val="32"/>
          <w:szCs w:val="32"/>
        </w:rPr>
        <w:t>主要完成单位</w:t>
      </w:r>
      <w:r>
        <w:rPr>
          <w:rFonts w:ascii="方正仿宋_GBK" w:eastAsia="方正仿宋_GBK" w:hint="eastAsia"/>
          <w:b/>
          <w:sz w:val="32"/>
          <w:szCs w:val="32"/>
        </w:rPr>
        <w:t>情况</w:t>
      </w:r>
      <w:r>
        <w:rPr>
          <w:rFonts w:ascii="方正仿宋_GBK" w:eastAsia="方正仿宋_GBK"/>
          <w:b/>
          <w:sz w:val="32"/>
          <w:szCs w:val="32"/>
        </w:rPr>
        <w:t>：</w:t>
      </w:r>
    </w:p>
    <w:tbl>
      <w:tblPr>
        <w:tblStyle w:val="a3"/>
        <w:tblW w:w="9104" w:type="dxa"/>
        <w:tblLayout w:type="fixed"/>
        <w:tblLook w:val="04A0" w:firstRow="1" w:lastRow="0" w:firstColumn="1" w:lastColumn="0" w:noHBand="0" w:noVBand="1"/>
      </w:tblPr>
      <w:tblGrid>
        <w:gridCol w:w="577"/>
        <w:gridCol w:w="2230"/>
        <w:gridCol w:w="6297"/>
      </w:tblGrid>
      <w:tr w:rsidR="00455128" w:rsidTr="00227EBB">
        <w:tc>
          <w:tcPr>
            <w:tcW w:w="577" w:type="dxa"/>
          </w:tcPr>
          <w:p w:rsidR="00455128" w:rsidRPr="00EB41F4" w:rsidRDefault="00455128" w:rsidP="00227EBB">
            <w:pPr>
              <w:rPr>
                <w:rFonts w:ascii="宋体" w:hAnsi="宋体" w:cstheme="minorEastAsia"/>
                <w:b/>
                <w:sz w:val="24"/>
              </w:rPr>
            </w:pPr>
            <w:r w:rsidRPr="00EB41F4">
              <w:rPr>
                <w:rFonts w:ascii="宋体" w:hAnsi="宋体" w:cstheme="minorEastAsia" w:hint="eastAsia"/>
                <w:b/>
                <w:sz w:val="24"/>
              </w:rPr>
              <w:t>排序</w:t>
            </w:r>
          </w:p>
        </w:tc>
        <w:tc>
          <w:tcPr>
            <w:tcW w:w="2230" w:type="dxa"/>
          </w:tcPr>
          <w:p w:rsidR="00455128" w:rsidRPr="00EB41F4" w:rsidRDefault="00455128" w:rsidP="00227EBB">
            <w:pPr>
              <w:jc w:val="center"/>
              <w:rPr>
                <w:rFonts w:ascii="宋体" w:hAnsi="宋体" w:cstheme="minorEastAsia"/>
                <w:b/>
                <w:sz w:val="24"/>
              </w:rPr>
            </w:pPr>
            <w:r w:rsidRPr="00EB41F4">
              <w:rPr>
                <w:rFonts w:ascii="宋体" w:hAnsi="宋体" w:cstheme="minorEastAsia" w:hint="eastAsia"/>
                <w:b/>
                <w:sz w:val="24"/>
              </w:rPr>
              <w:t>完成单位</w:t>
            </w:r>
          </w:p>
        </w:tc>
        <w:tc>
          <w:tcPr>
            <w:tcW w:w="6297" w:type="dxa"/>
          </w:tcPr>
          <w:p w:rsidR="00455128" w:rsidRPr="00EB41F4" w:rsidRDefault="00455128" w:rsidP="00227EBB">
            <w:pPr>
              <w:jc w:val="center"/>
              <w:rPr>
                <w:rFonts w:ascii="宋体" w:hAnsi="宋体" w:cstheme="minorEastAsia"/>
                <w:b/>
                <w:sz w:val="24"/>
              </w:rPr>
            </w:pPr>
            <w:r w:rsidRPr="00EB41F4">
              <w:rPr>
                <w:rFonts w:ascii="宋体" w:hAnsi="宋体" w:cstheme="minorEastAsia" w:hint="eastAsia"/>
                <w:b/>
                <w:sz w:val="24"/>
              </w:rPr>
              <w:t>对</w:t>
            </w:r>
            <w:r w:rsidRPr="00EB41F4">
              <w:rPr>
                <w:rFonts w:ascii="宋体" w:hAnsi="宋体" w:cstheme="minorEastAsia"/>
                <w:b/>
                <w:sz w:val="24"/>
              </w:rPr>
              <w:t>本项目科技</w:t>
            </w:r>
            <w:r w:rsidRPr="00EB41F4">
              <w:rPr>
                <w:rFonts w:ascii="宋体" w:hAnsi="宋体" w:cstheme="minorEastAsia" w:hint="eastAsia"/>
                <w:b/>
                <w:sz w:val="24"/>
              </w:rPr>
              <w:t>创新和</w:t>
            </w:r>
            <w:r w:rsidRPr="00EB41F4">
              <w:rPr>
                <w:rFonts w:ascii="宋体" w:hAnsi="宋体" w:cstheme="minorEastAsia"/>
                <w:b/>
                <w:sz w:val="24"/>
              </w:rPr>
              <w:t>应用</w:t>
            </w:r>
            <w:r w:rsidRPr="00EB41F4">
              <w:rPr>
                <w:rFonts w:ascii="宋体" w:hAnsi="宋体" w:cstheme="minorEastAsia" w:hint="eastAsia"/>
                <w:b/>
                <w:sz w:val="24"/>
              </w:rPr>
              <w:t>推广情况</w:t>
            </w:r>
            <w:r w:rsidRPr="00EB41F4">
              <w:rPr>
                <w:rFonts w:ascii="宋体" w:hAnsi="宋体" w:cstheme="minorEastAsia"/>
                <w:b/>
                <w:sz w:val="24"/>
              </w:rPr>
              <w:t>的</w:t>
            </w:r>
            <w:r w:rsidRPr="00EB41F4">
              <w:rPr>
                <w:rFonts w:ascii="宋体" w:hAnsi="宋体" w:cstheme="minorEastAsia" w:hint="eastAsia"/>
                <w:b/>
                <w:sz w:val="24"/>
              </w:rPr>
              <w:t>贡献</w:t>
            </w:r>
          </w:p>
        </w:tc>
      </w:tr>
      <w:tr w:rsidR="00455128" w:rsidTr="00227EBB">
        <w:trPr>
          <w:trHeight w:val="1088"/>
        </w:trPr>
        <w:tc>
          <w:tcPr>
            <w:tcW w:w="577" w:type="dxa"/>
          </w:tcPr>
          <w:p w:rsidR="00455128" w:rsidRPr="00EB41F4" w:rsidRDefault="00455128" w:rsidP="00227EBB">
            <w:pPr>
              <w:rPr>
                <w:rFonts w:ascii="宋体" w:hAnsi="宋体" w:cstheme="minorEastAsia"/>
                <w:b/>
                <w:sz w:val="24"/>
              </w:rPr>
            </w:pPr>
            <w:r w:rsidRPr="00EB41F4">
              <w:rPr>
                <w:rFonts w:ascii="宋体" w:hAnsi="宋体" w:cstheme="minorEastAsia" w:hint="eastAsia"/>
                <w:b/>
                <w:sz w:val="24"/>
              </w:rPr>
              <w:lastRenderedPageBreak/>
              <w:t>1</w:t>
            </w:r>
          </w:p>
        </w:tc>
        <w:tc>
          <w:tcPr>
            <w:tcW w:w="2230" w:type="dxa"/>
          </w:tcPr>
          <w:p w:rsidR="00455128" w:rsidRPr="00EB41F4" w:rsidRDefault="00455128" w:rsidP="00227EBB">
            <w:pPr>
              <w:rPr>
                <w:rFonts w:ascii="宋体" w:hAnsi="宋体" w:cstheme="minorEastAsia"/>
                <w:b/>
                <w:sz w:val="24"/>
              </w:rPr>
            </w:pPr>
            <w:r w:rsidRPr="00EB41F4">
              <w:rPr>
                <w:rFonts w:ascii="宋体" w:hAnsi="宋体" w:hint="eastAsia"/>
                <w:color w:val="000000" w:themeColor="text1"/>
                <w:sz w:val="24"/>
              </w:rPr>
              <w:t>中国人民解放军陆军军医大学第一附属医院</w:t>
            </w:r>
          </w:p>
        </w:tc>
        <w:tc>
          <w:tcPr>
            <w:tcW w:w="6297" w:type="dxa"/>
          </w:tcPr>
          <w:p w:rsidR="00455128" w:rsidRPr="00EB41F4" w:rsidRDefault="00455128" w:rsidP="00227EBB">
            <w:pPr>
              <w:pStyle w:val="a4"/>
              <w:spacing w:line="240" w:lineRule="auto"/>
              <w:rPr>
                <w:rFonts w:ascii="宋体" w:hAnsi="宋体"/>
                <w:color w:val="000000" w:themeColor="text1"/>
                <w:szCs w:val="24"/>
              </w:rPr>
            </w:pPr>
            <w:r w:rsidRPr="00EB41F4">
              <w:rPr>
                <w:rFonts w:ascii="宋体" w:hAnsi="宋体" w:hint="eastAsia"/>
                <w:color w:val="000000" w:themeColor="text1"/>
                <w:szCs w:val="24"/>
              </w:rPr>
              <w:t>陆军军医大学第一附属医院长期以来重视基础医学与临床医学结合，鼓励临床医生参与基础研究；要求基础研究人员从临床问题中发掘科学问题；重视临床成果与基础研究之间的相互转化，在科研工作的正规化管理和科研经费上给予该项目极大的支持。该项目中绝大部分工作在陆军军医大学第一附属医院的相关实验室中完成，包括生化平台、细胞电生理平台、分子生物学平台、动物平台、影像平台等，并得到了相关科室专家、技术人员的指导和帮助，使本课题得以顺利进行；医院科研部门多次组织专家对本课题面临的问题进行研究、讨论和指导，多方协调，共同攻关，为课题取得进展和最终完成奠定坚实的基础。</w:t>
            </w:r>
          </w:p>
          <w:p w:rsidR="00455128" w:rsidRPr="00EB41F4" w:rsidRDefault="00455128" w:rsidP="00227EBB">
            <w:pPr>
              <w:rPr>
                <w:rFonts w:ascii="宋体" w:hAnsi="宋体" w:cstheme="minorEastAsia"/>
                <w:b/>
                <w:sz w:val="24"/>
              </w:rPr>
            </w:pPr>
            <w:r w:rsidRPr="00EB41F4">
              <w:rPr>
                <w:rFonts w:ascii="宋体" w:hAnsi="宋体"/>
                <w:color w:val="000000" w:themeColor="text1"/>
                <w:sz w:val="24"/>
              </w:rPr>
              <w:t xml:space="preserve">    </w:t>
            </w:r>
            <w:r w:rsidRPr="00EB41F4">
              <w:rPr>
                <w:rFonts w:ascii="宋体" w:hAnsi="宋体" w:hint="eastAsia"/>
                <w:color w:val="000000" w:themeColor="text1"/>
                <w:sz w:val="24"/>
              </w:rPr>
              <w:t>具体在以下几方面做出主要贡献：</w:t>
            </w:r>
            <w:r w:rsidRPr="00EB41F4">
              <w:rPr>
                <w:rFonts w:ascii="宋体" w:hAnsi="宋体"/>
                <w:color w:val="000000" w:themeColor="text1"/>
                <w:sz w:val="24"/>
              </w:rPr>
              <w:t>1.</w:t>
            </w:r>
            <w:r w:rsidRPr="00EB41F4">
              <w:rPr>
                <w:rFonts w:ascii="宋体" w:hAnsi="宋体" w:hint="eastAsia"/>
                <w:color w:val="000000" w:themeColor="text1"/>
                <w:sz w:val="24"/>
              </w:rPr>
              <w:t>SAH早期脑损伤机制理论的建立；证实以“皮质播散性去极化”为代表的神经元兴奋性紊乱在SAH后继发性脑损伤中的重要角色。</w:t>
            </w:r>
            <w:r w:rsidRPr="00EB41F4">
              <w:rPr>
                <w:rFonts w:ascii="宋体" w:hAnsi="宋体"/>
                <w:color w:val="000000" w:themeColor="text1"/>
                <w:sz w:val="24"/>
              </w:rPr>
              <w:t>2.</w:t>
            </w:r>
            <w:r w:rsidRPr="00EB41F4">
              <w:rPr>
                <w:rFonts w:ascii="宋体" w:hAnsi="宋体" w:hint="eastAsia"/>
                <w:color w:val="000000" w:themeColor="text1"/>
                <w:sz w:val="24"/>
              </w:rPr>
              <w:t>证实“</w:t>
            </w:r>
            <w:r w:rsidRPr="00EB41F4">
              <w:rPr>
                <w:rFonts w:ascii="宋体" w:hAnsi="宋体"/>
                <w:color w:val="000000" w:themeColor="text1"/>
                <w:sz w:val="24"/>
              </w:rPr>
              <w:t>血管神经网络</w:t>
            </w:r>
            <w:r w:rsidRPr="00EB41F4">
              <w:rPr>
                <w:rFonts w:ascii="宋体" w:hAnsi="宋体" w:hint="eastAsia"/>
                <w:color w:val="000000" w:themeColor="text1"/>
                <w:sz w:val="24"/>
              </w:rPr>
              <w:t>”在SAH救治中的重要地位；证实Norrin蛋白对SAH后血脑屏障功能发挥关键作用，并发现多种血脑屏障的损伤及保护机制。</w:t>
            </w:r>
            <w:r w:rsidRPr="00EB41F4">
              <w:rPr>
                <w:rFonts w:ascii="宋体" w:hAnsi="宋体"/>
                <w:color w:val="000000" w:themeColor="text1"/>
                <w:sz w:val="24"/>
              </w:rPr>
              <w:t>3.</w:t>
            </w:r>
            <w:r w:rsidRPr="00EB41F4">
              <w:rPr>
                <w:rFonts w:ascii="宋体" w:hAnsi="宋体" w:hint="eastAsia"/>
                <w:color w:val="000000" w:themeColor="text1"/>
                <w:sz w:val="24"/>
              </w:rPr>
              <w:t>提出动脉瘤个性化治疗方式选择的原则，完成2</w:t>
            </w:r>
            <w:r w:rsidRPr="00EB41F4">
              <w:rPr>
                <w:rFonts w:ascii="宋体" w:hAnsi="宋体"/>
                <w:color w:val="000000" w:themeColor="text1"/>
                <w:sz w:val="24"/>
              </w:rPr>
              <w:t>000</w:t>
            </w:r>
            <w:r w:rsidRPr="00EB41F4">
              <w:rPr>
                <w:rFonts w:ascii="宋体" w:hAnsi="宋体" w:hint="eastAsia"/>
                <w:color w:val="000000" w:themeColor="text1"/>
                <w:sz w:val="24"/>
              </w:rPr>
              <w:t>余例动脉瘤治疗，效果优于国际水平；研发中药专利，利用其多靶点多系统的独特机制，改善SAH的早期脑损伤修复效果；开发荧光纳米材料、脑血氧监测仪对SAH后微循环功能及脑水肿进行监测；国际首创继发性脑室出血模型，模拟出血性卒中后脑积水发生发展，并应用抗铁离子治疗脑积水取得显著成果。</w:t>
            </w:r>
          </w:p>
        </w:tc>
      </w:tr>
      <w:tr w:rsidR="00455128" w:rsidTr="00227EBB">
        <w:trPr>
          <w:trHeight w:val="1092"/>
        </w:trPr>
        <w:tc>
          <w:tcPr>
            <w:tcW w:w="577" w:type="dxa"/>
          </w:tcPr>
          <w:p w:rsidR="00455128" w:rsidRPr="00EB41F4" w:rsidRDefault="00455128" w:rsidP="00227EBB">
            <w:pPr>
              <w:rPr>
                <w:rFonts w:ascii="宋体" w:hAnsi="宋体" w:cstheme="minorEastAsia"/>
                <w:color w:val="0D0D0D"/>
                <w:sz w:val="24"/>
              </w:rPr>
            </w:pPr>
            <w:r w:rsidRPr="00EB41F4">
              <w:rPr>
                <w:rFonts w:ascii="宋体" w:hAnsi="宋体" w:cstheme="minorEastAsia" w:hint="eastAsia"/>
                <w:color w:val="0D0D0D"/>
                <w:sz w:val="24"/>
              </w:rPr>
              <w:t>2</w:t>
            </w:r>
          </w:p>
        </w:tc>
        <w:tc>
          <w:tcPr>
            <w:tcW w:w="2230" w:type="dxa"/>
          </w:tcPr>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重庆医科大学附属第一医院</w:t>
            </w:r>
          </w:p>
        </w:tc>
        <w:tc>
          <w:tcPr>
            <w:tcW w:w="6297" w:type="dxa"/>
          </w:tcPr>
          <w:p w:rsidR="00455128" w:rsidRPr="00EB41F4" w:rsidRDefault="00455128" w:rsidP="00227EBB">
            <w:pPr>
              <w:pStyle w:val="a4"/>
              <w:spacing w:line="240" w:lineRule="auto"/>
              <w:rPr>
                <w:rFonts w:ascii="宋体" w:hAnsi="宋体"/>
                <w:color w:val="000000" w:themeColor="text1"/>
                <w:szCs w:val="24"/>
              </w:rPr>
            </w:pPr>
            <w:r w:rsidRPr="00EB41F4">
              <w:rPr>
                <w:rFonts w:ascii="宋体" w:hAnsi="宋体" w:hint="eastAsia"/>
                <w:color w:val="000000" w:themeColor="text1"/>
                <w:szCs w:val="24"/>
              </w:rPr>
              <w:t>重庆医科大学附属第一医院长期以来重视科研，善于从临床中发现问题、在研究中探索答案，重视临床与基础研究的相互转化，并且在科研工作的正规化管理、科研经费、科研硬件设施上给予该项目极大的支持。该项目中一部分工作在重庆医科大学附属第一医院实验室中完成，包括生化、动物、影像实验中心等，并得到了相关科室专家、技术人员、医院领导的指导和帮助，使本课题得以顺利进行；医院科研部门亦多次组织相关专家对课题面临的问题进行研究讨论，进行多方协调，共同攻关，为课题取得进展和最终完成奠定坚实的基础。</w:t>
            </w:r>
          </w:p>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具体在以下几方面做出主要贡献：</w:t>
            </w:r>
            <w:r w:rsidRPr="00EB41F4">
              <w:rPr>
                <w:rFonts w:ascii="宋体" w:hAnsi="宋体"/>
                <w:color w:val="000000" w:themeColor="text1"/>
                <w:sz w:val="24"/>
              </w:rPr>
              <w:t>1.</w:t>
            </w:r>
            <w:r w:rsidRPr="00EB41F4">
              <w:rPr>
                <w:rFonts w:ascii="宋体" w:hAnsi="宋体" w:hint="eastAsia"/>
                <w:color w:val="000000" w:themeColor="text1"/>
                <w:sz w:val="24"/>
              </w:rPr>
              <w:t>SAH早期脑损伤机制理论的建立，在国际上率先证实SAH后24小时出现急性白质损伤的表现。2. 证实“</w:t>
            </w:r>
            <w:r w:rsidRPr="00EB41F4">
              <w:rPr>
                <w:rFonts w:ascii="宋体" w:hAnsi="宋体"/>
                <w:color w:val="000000" w:themeColor="text1"/>
                <w:sz w:val="24"/>
              </w:rPr>
              <w:t>血管神经网络</w:t>
            </w:r>
            <w:r w:rsidRPr="00EB41F4">
              <w:rPr>
                <w:rFonts w:ascii="宋体" w:hAnsi="宋体" w:hint="eastAsia"/>
                <w:color w:val="000000" w:themeColor="text1"/>
                <w:sz w:val="24"/>
              </w:rPr>
              <w:t>”在SAH救治中的重要地位；在国际上率先证实过氧化物酶体增殖激活受体PPARβ/δ在颅内血管平滑肌细胞表型及功能中发挥关键作用。</w:t>
            </w:r>
            <w:r w:rsidRPr="00EB41F4">
              <w:rPr>
                <w:rFonts w:ascii="宋体" w:hAnsi="宋体"/>
                <w:color w:val="000000" w:themeColor="text1"/>
                <w:sz w:val="24"/>
              </w:rPr>
              <w:t>3.</w:t>
            </w:r>
            <w:r w:rsidRPr="00EB41F4">
              <w:rPr>
                <w:rFonts w:ascii="宋体" w:hAnsi="宋体" w:hint="eastAsia"/>
                <w:color w:val="000000" w:themeColor="text1"/>
                <w:sz w:val="24"/>
              </w:rPr>
              <w:t>提出动脉瘤个性化治疗方式选择的原则，完成2</w:t>
            </w:r>
            <w:r w:rsidRPr="00EB41F4">
              <w:rPr>
                <w:rFonts w:ascii="宋体" w:hAnsi="宋体"/>
                <w:color w:val="000000" w:themeColor="text1"/>
                <w:sz w:val="24"/>
              </w:rPr>
              <w:t>000</w:t>
            </w:r>
            <w:r w:rsidRPr="00EB41F4">
              <w:rPr>
                <w:rFonts w:ascii="宋体" w:hAnsi="宋体" w:hint="eastAsia"/>
                <w:color w:val="000000" w:themeColor="text1"/>
                <w:sz w:val="24"/>
              </w:rPr>
              <w:t>余例动脉瘤治疗，效果优于国际水平。</w:t>
            </w:r>
          </w:p>
        </w:tc>
      </w:tr>
      <w:tr w:rsidR="00455128" w:rsidTr="00227EBB">
        <w:trPr>
          <w:trHeight w:val="1075"/>
        </w:trPr>
        <w:tc>
          <w:tcPr>
            <w:tcW w:w="577" w:type="dxa"/>
          </w:tcPr>
          <w:p w:rsidR="00455128" w:rsidRPr="00EB41F4" w:rsidRDefault="00455128" w:rsidP="00227EBB">
            <w:pPr>
              <w:rPr>
                <w:rFonts w:ascii="宋体" w:hAnsi="宋体" w:cstheme="minorEastAsia"/>
                <w:color w:val="0D0D0D"/>
                <w:sz w:val="24"/>
              </w:rPr>
            </w:pPr>
            <w:r w:rsidRPr="00EB41F4">
              <w:rPr>
                <w:rFonts w:ascii="宋体" w:hAnsi="宋体" w:cstheme="minorEastAsia" w:hint="eastAsia"/>
                <w:color w:val="0D0D0D"/>
                <w:sz w:val="24"/>
              </w:rPr>
              <w:t>3</w:t>
            </w:r>
          </w:p>
        </w:tc>
        <w:tc>
          <w:tcPr>
            <w:tcW w:w="2230" w:type="dxa"/>
          </w:tcPr>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中国人民解放军北部战区总医院</w:t>
            </w:r>
          </w:p>
        </w:tc>
        <w:tc>
          <w:tcPr>
            <w:tcW w:w="6297" w:type="dxa"/>
          </w:tcPr>
          <w:p w:rsidR="00455128" w:rsidRPr="00EB41F4" w:rsidRDefault="00455128" w:rsidP="00227EBB">
            <w:pPr>
              <w:pStyle w:val="a4"/>
              <w:spacing w:line="240" w:lineRule="auto"/>
              <w:rPr>
                <w:rFonts w:ascii="宋体" w:hAnsi="宋体"/>
                <w:color w:val="000000" w:themeColor="text1"/>
                <w:szCs w:val="24"/>
              </w:rPr>
            </w:pPr>
            <w:r w:rsidRPr="00EB41F4">
              <w:rPr>
                <w:rFonts w:ascii="宋体" w:hAnsi="宋体" w:hint="eastAsia"/>
                <w:color w:val="000000" w:themeColor="text1"/>
                <w:szCs w:val="24"/>
              </w:rPr>
              <w:t>中国人民解放军北部战区总医院是临床技术优异的军队医院，长期奋战在保障部队、精于临床、磨砺科研的第一线，重视临床医学中的基础课题研究，鼓励全员参与研究；能够做到临床成果与基础研究之间的相互转化，医院在科</w:t>
            </w:r>
            <w:r w:rsidRPr="00EB41F4">
              <w:rPr>
                <w:rFonts w:ascii="宋体" w:hAnsi="宋体" w:hint="eastAsia"/>
                <w:color w:val="000000" w:themeColor="text1"/>
                <w:szCs w:val="24"/>
              </w:rPr>
              <w:lastRenderedPageBreak/>
              <w:t>研项目的管理和经费上给予该项目极大的支持。该项目中的部分工作在中国人民解放军北部战区总医院的相关实验室中完成，并得到了相关领域专家、技术人员的指导和帮助，使本课题得以顺利进行；医院领导部门对项目开展非常重视，多次组织专家对课题进展中面临的问题进行研究和指导，帮助课题组协调、共同攻关，为课题取得进展和最终完成奠定坚实的基础。</w:t>
            </w:r>
          </w:p>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 xml:space="preserve"> </w:t>
            </w:r>
            <w:r w:rsidRPr="00EB41F4">
              <w:rPr>
                <w:rFonts w:ascii="宋体" w:hAnsi="宋体"/>
                <w:color w:val="000000" w:themeColor="text1"/>
                <w:sz w:val="24"/>
              </w:rPr>
              <w:t xml:space="preserve">   </w:t>
            </w:r>
            <w:r w:rsidRPr="00EB41F4">
              <w:rPr>
                <w:rFonts w:ascii="宋体" w:hAnsi="宋体" w:hint="eastAsia"/>
                <w:color w:val="000000" w:themeColor="text1"/>
                <w:sz w:val="24"/>
              </w:rPr>
              <w:t>具体在以下几方面做出主要贡献：</w:t>
            </w:r>
            <w:r w:rsidRPr="00EB41F4">
              <w:rPr>
                <w:rFonts w:ascii="宋体" w:hAnsi="宋体"/>
                <w:color w:val="000000" w:themeColor="text1"/>
                <w:sz w:val="24"/>
              </w:rPr>
              <w:t>1.</w:t>
            </w:r>
            <w:r w:rsidRPr="00EB41F4">
              <w:rPr>
                <w:rFonts w:ascii="宋体" w:hAnsi="宋体" w:hint="eastAsia"/>
                <w:color w:val="000000" w:themeColor="text1"/>
                <w:sz w:val="24"/>
              </w:rPr>
              <w:t>SAH早期脑损伤机制理论的建立，证实NLRP3炎症小体在SAH后神经炎症网络中发挥关键作用，同时补充褪黑素可显著改善SAH神经炎症级联瀑布反应，保护血脑屏障，显著改善SAH后脑水肿，提高神经功能预后；</w:t>
            </w:r>
            <w:r w:rsidRPr="00EB41F4">
              <w:rPr>
                <w:rFonts w:ascii="宋体" w:hAnsi="宋体"/>
                <w:color w:val="000000" w:themeColor="text1"/>
                <w:sz w:val="24"/>
              </w:rPr>
              <w:t>2.</w:t>
            </w:r>
            <w:r w:rsidRPr="00EB41F4">
              <w:rPr>
                <w:rFonts w:ascii="宋体" w:hAnsi="宋体" w:hint="eastAsia"/>
                <w:color w:val="000000" w:themeColor="text1"/>
                <w:sz w:val="24"/>
              </w:rPr>
              <w:t>提出动脉瘤个性化治疗方式选择的原则，完成</w:t>
            </w:r>
            <w:r w:rsidRPr="00EB41F4">
              <w:rPr>
                <w:rFonts w:ascii="宋体" w:hAnsi="宋体"/>
                <w:color w:val="000000" w:themeColor="text1"/>
                <w:sz w:val="24"/>
              </w:rPr>
              <w:t>1000</w:t>
            </w:r>
            <w:r w:rsidRPr="00EB41F4">
              <w:rPr>
                <w:rFonts w:ascii="宋体" w:hAnsi="宋体" w:hint="eastAsia"/>
                <w:color w:val="000000" w:themeColor="text1"/>
                <w:sz w:val="24"/>
              </w:rPr>
              <w:t>余例动脉瘤治疗，效果优于国际水平。</w:t>
            </w:r>
          </w:p>
        </w:tc>
      </w:tr>
      <w:tr w:rsidR="00455128" w:rsidTr="00227EBB">
        <w:trPr>
          <w:trHeight w:val="1075"/>
        </w:trPr>
        <w:tc>
          <w:tcPr>
            <w:tcW w:w="577" w:type="dxa"/>
          </w:tcPr>
          <w:p w:rsidR="00455128" w:rsidRPr="00EB41F4" w:rsidRDefault="00455128" w:rsidP="00227EBB">
            <w:pPr>
              <w:rPr>
                <w:rFonts w:ascii="宋体" w:hAnsi="宋体" w:cstheme="minorEastAsia"/>
                <w:color w:val="0D0D0D"/>
                <w:sz w:val="24"/>
              </w:rPr>
            </w:pPr>
            <w:r w:rsidRPr="00EB41F4">
              <w:rPr>
                <w:rFonts w:ascii="宋体" w:hAnsi="宋体" w:cstheme="minorEastAsia" w:hint="eastAsia"/>
                <w:color w:val="0D0D0D"/>
                <w:sz w:val="24"/>
              </w:rPr>
              <w:lastRenderedPageBreak/>
              <w:t>4</w:t>
            </w:r>
          </w:p>
        </w:tc>
        <w:tc>
          <w:tcPr>
            <w:tcW w:w="2230" w:type="dxa"/>
          </w:tcPr>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重庆名希医疗器械有限公司</w:t>
            </w:r>
          </w:p>
        </w:tc>
        <w:tc>
          <w:tcPr>
            <w:tcW w:w="6297" w:type="dxa"/>
          </w:tcPr>
          <w:p w:rsidR="00455128" w:rsidRPr="00EB41F4" w:rsidRDefault="00455128" w:rsidP="00227EBB">
            <w:pPr>
              <w:rPr>
                <w:rFonts w:ascii="宋体" w:hAnsi="宋体" w:cstheme="minorEastAsia"/>
                <w:color w:val="0D0D0D"/>
                <w:sz w:val="24"/>
              </w:rPr>
            </w:pPr>
            <w:r w:rsidRPr="00EB41F4">
              <w:rPr>
                <w:rFonts w:ascii="宋体" w:hAnsi="宋体" w:hint="eastAsia"/>
                <w:color w:val="000000" w:themeColor="text1"/>
                <w:sz w:val="24"/>
              </w:rPr>
              <w:t>重庆名希医疗器械有限公司是一家专业从事医疗仪器研发、生产、销售的高科技企业。公司以重庆大学为依托，积聚了具有雄厚技术实力和丰富实践经验的中青年科技人员，研发队伍稳定，技术配置合理，致力于临床神经科疾病检测及治疗产品的研发和推广。公司拥有完备的研发条件，非常重视课题的进行，为项目中的仪器研发投入了巨大的资金、人力资源，同时公司领导也重视研究、支持研究、强调转化，关注课题的进展和着力解决问题。在项目完成过程中，该公司在近红外脑血氧监测仪的研发方面贡献了重要力量，参与SAH患者微循环功能及脑水肿监测及病情救治工作。</w:t>
            </w:r>
          </w:p>
        </w:tc>
      </w:tr>
    </w:tbl>
    <w:p w:rsidR="006B6EC7" w:rsidRDefault="006B6EC7" w:rsidP="00455128">
      <w:pPr>
        <w:spacing w:line="360" w:lineRule="auto"/>
        <w:rPr>
          <w:rFonts w:asciiTheme="minorEastAsia" w:hAnsiTheme="minorEastAsia" w:cstheme="minorEastAsia"/>
          <w:sz w:val="18"/>
          <w:szCs w:val="18"/>
        </w:rPr>
      </w:pPr>
      <w:bookmarkStart w:id="2" w:name="_GoBack"/>
      <w:bookmarkEnd w:id="2"/>
    </w:p>
    <w:sectPr w:rsidR="006B6E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C20" w:rsidRDefault="00F85C20" w:rsidP="00273E13">
      <w:r>
        <w:separator/>
      </w:r>
    </w:p>
  </w:endnote>
  <w:endnote w:type="continuationSeparator" w:id="0">
    <w:p w:rsidR="00F85C20" w:rsidRDefault="00F85C20"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C20" w:rsidRDefault="00F85C20" w:rsidP="00273E13">
      <w:r>
        <w:separator/>
      </w:r>
    </w:p>
  </w:footnote>
  <w:footnote w:type="continuationSeparator" w:id="0">
    <w:p w:rsidR="00F85C20" w:rsidRDefault="00F85C20"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73E13"/>
    <w:rsid w:val="00275EBC"/>
    <w:rsid w:val="00277910"/>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33CD7"/>
    <w:rsid w:val="00BD5C60"/>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85C20"/>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6F0D-CE52-409A-915E-07C4BADA7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714</Words>
  <Characters>4070</Characters>
  <Application>Microsoft Office Word</Application>
  <DocSecurity>0</DocSecurity>
  <Lines>33</Lines>
  <Paragraphs>9</Paragraphs>
  <ScaleCrop>false</ScaleCrop>
  <Company>Microsoft</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75</cp:revision>
  <dcterms:created xsi:type="dcterms:W3CDTF">2020-01-02T06:57:00Z</dcterms:created>
  <dcterms:modified xsi:type="dcterms:W3CDTF">2020-01-10T03:21:00Z</dcterms:modified>
</cp:coreProperties>
</file>