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DF" w:rsidRDefault="005131DF">
      <w:pPr>
        <w:widowControl/>
        <w:jc w:val="center"/>
        <w:rPr>
          <w:rFonts w:ascii="方正小标宋简体" w:eastAsia="方正小标宋简体"/>
          <w:bCs/>
          <w:sz w:val="36"/>
          <w:szCs w:val="21"/>
        </w:rPr>
      </w:pPr>
    </w:p>
    <w:p w:rsidR="00302BDE" w:rsidRDefault="006E6A24">
      <w:pPr>
        <w:widowControl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Style w:val="a7"/>
        <w:tblW w:w="1360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1330"/>
        <w:gridCol w:w="50"/>
        <w:gridCol w:w="1980"/>
        <w:gridCol w:w="810"/>
        <w:gridCol w:w="1095"/>
        <w:gridCol w:w="842"/>
        <w:gridCol w:w="643"/>
        <w:gridCol w:w="1522"/>
        <w:gridCol w:w="278"/>
        <w:gridCol w:w="1538"/>
        <w:gridCol w:w="1325"/>
        <w:gridCol w:w="1483"/>
      </w:tblGrid>
      <w:tr w:rsidR="00302BDE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302BDE" w:rsidRDefault="006E6A24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11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rFonts w:asciiTheme="minorEastAsia" w:hAnsiTheme="minorEastAsia" w:cs="黑体"/>
                <w:sz w:val="24"/>
                <w:szCs w:val="24"/>
              </w:rPr>
            </w:pPr>
            <w:bookmarkStart w:id="0" w:name="_GoBack"/>
            <w:r>
              <w:rPr>
                <w:rFonts w:asciiTheme="minorEastAsia" w:hAnsiTheme="minorEastAsia" w:cs="黑体" w:hint="eastAsia"/>
                <w:sz w:val="24"/>
                <w:szCs w:val="24"/>
              </w:rPr>
              <w:t>癫痫耐药新机制与防治关键技术</w:t>
            </w:r>
            <w:bookmarkEnd w:id="0"/>
          </w:p>
        </w:tc>
      </w:tr>
      <w:tr w:rsidR="00302BDE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302BDE" w:rsidRDefault="006E6A24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5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4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302BDE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302BDE" w:rsidRDefault="006E6A24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1566" w:type="dxa"/>
            <w:gridSpan w:val="11"/>
          </w:tcPr>
          <w:p w:rsidR="00302BDE" w:rsidRDefault="006E6A24" w:rsidP="00E9197F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周东，王文志，陈米娜，</w:t>
            </w:r>
            <w:r w:rsidR="00E9197F">
              <w:rPr>
                <w:rFonts w:cs="Times New Roman" w:hint="eastAsia"/>
                <w:bCs/>
                <w:color w:val="000000"/>
                <w:sz w:val="24"/>
                <w:szCs w:val="24"/>
              </w:rPr>
              <w:t>何俐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，刘凌，李劲梅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，杨天华，鄢波，洪桢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，吴欣桐</w:t>
            </w:r>
          </w:p>
        </w:tc>
      </w:tr>
      <w:tr w:rsidR="00302BDE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302BDE" w:rsidRDefault="006E6A24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1566" w:type="dxa"/>
            <w:gridSpan w:val="11"/>
          </w:tcPr>
          <w:p w:rsidR="00302BDE" w:rsidRDefault="00E9197F" w:rsidP="00E9197F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四川大学华西医院，北京市神经外科研究所</w:t>
            </w:r>
          </w:p>
        </w:tc>
      </w:tr>
      <w:tr w:rsidR="00302BDE" w:rsidTr="005131DF">
        <w:trPr>
          <w:trHeight w:val="679"/>
          <w:jc w:val="center"/>
        </w:trPr>
        <w:tc>
          <w:tcPr>
            <w:tcW w:w="13606" w:type="dxa"/>
            <w:gridSpan w:val="13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302BDE" w:rsidTr="005131DF">
        <w:trPr>
          <w:trHeight w:val="743"/>
          <w:jc w:val="center"/>
        </w:trPr>
        <w:tc>
          <w:tcPr>
            <w:tcW w:w="710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380" w:type="dxa"/>
            <w:gridSpan w:val="2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1980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10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095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85" w:type="dxa"/>
            <w:gridSpan w:val="2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00" w:type="dxa"/>
            <w:gridSpan w:val="2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538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325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483" w:type="dxa"/>
            <w:vAlign w:val="center"/>
          </w:tcPr>
          <w:p w:rsidR="00302BDE" w:rsidRDefault="006E6A24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302BDE" w:rsidTr="005131DF">
        <w:trPr>
          <w:trHeight w:val="2627"/>
          <w:jc w:val="center"/>
        </w:trPr>
        <w:tc>
          <w:tcPr>
            <w:tcW w:w="710" w:type="dxa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80" w:type="dxa"/>
            <w:gridSpan w:val="2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302BDE" w:rsidRDefault="006E6A24" w:rsidP="00F959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恒河猴颞叶癫痫点燃模型及其药物筛选方法</w:t>
            </w:r>
          </w:p>
        </w:tc>
        <w:tc>
          <w:tcPr>
            <w:tcW w:w="810" w:type="dxa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ZL 2009 101642 07.1</w:t>
            </w:r>
          </w:p>
          <w:p w:rsidR="00302BDE" w:rsidRDefault="00302BD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012-09-19</w:t>
            </w:r>
          </w:p>
        </w:tc>
        <w:tc>
          <w:tcPr>
            <w:tcW w:w="1800" w:type="dxa"/>
            <w:gridSpan w:val="2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047077</w:t>
            </w:r>
          </w:p>
        </w:tc>
        <w:tc>
          <w:tcPr>
            <w:tcW w:w="1538" w:type="dxa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四川大学华西</w:t>
            </w:r>
          </w:p>
          <w:p w:rsidR="00302BDE" w:rsidRDefault="006E6A24" w:rsidP="00F959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医院；成都华西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海圻医药科技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有限公司；国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家成都中药安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全性评价中心</w:t>
            </w:r>
          </w:p>
        </w:tc>
        <w:tc>
          <w:tcPr>
            <w:tcW w:w="1325" w:type="dxa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周东，李宏霞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何俐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王莉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杨天华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洪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桢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李劲梅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辜蕊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鄢波</w:t>
            </w:r>
          </w:p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张勤</w:t>
            </w:r>
          </w:p>
        </w:tc>
        <w:tc>
          <w:tcPr>
            <w:tcW w:w="1483" w:type="dxa"/>
            <w:vAlign w:val="center"/>
          </w:tcPr>
          <w:p w:rsidR="00302BDE" w:rsidRDefault="006E6A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有效专利</w:t>
            </w:r>
          </w:p>
        </w:tc>
      </w:tr>
    </w:tbl>
    <w:p w:rsidR="00302BDE" w:rsidRDefault="00302BDE">
      <w:pPr>
        <w:spacing w:line="20" w:lineRule="exact"/>
        <w:rPr>
          <w:rFonts w:ascii="Arial" w:eastAsia="宋体" w:hAnsi="Arial" w:cs="Arial"/>
          <w:color w:val="000000"/>
          <w:kern w:val="0"/>
          <w:szCs w:val="21"/>
        </w:rPr>
      </w:pPr>
    </w:p>
    <w:sectPr w:rsidR="00302BDE" w:rsidSect="00D800EF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78A" w:rsidRDefault="00AD578A" w:rsidP="00E9197F">
      <w:r>
        <w:separator/>
      </w:r>
    </w:p>
  </w:endnote>
  <w:endnote w:type="continuationSeparator" w:id="0">
    <w:p w:rsidR="00AD578A" w:rsidRDefault="00AD578A" w:rsidP="00E91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78A" w:rsidRDefault="00AD578A" w:rsidP="00E9197F">
      <w:r>
        <w:separator/>
      </w:r>
    </w:p>
  </w:footnote>
  <w:footnote w:type="continuationSeparator" w:id="0">
    <w:p w:rsidR="00AD578A" w:rsidRDefault="00AD578A" w:rsidP="00E919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E21"/>
    <w:rsid w:val="ABF4A46B"/>
    <w:rsid w:val="ADCED93E"/>
    <w:rsid w:val="DE773EA0"/>
    <w:rsid w:val="DFFDCE76"/>
    <w:rsid w:val="FBFB35FA"/>
    <w:rsid w:val="FEEFA638"/>
    <w:rsid w:val="0004267F"/>
    <w:rsid w:val="0006170E"/>
    <w:rsid w:val="00081CFA"/>
    <w:rsid w:val="000B36B2"/>
    <w:rsid w:val="000B4E5F"/>
    <w:rsid w:val="000B5AF1"/>
    <w:rsid w:val="000D4E2F"/>
    <w:rsid w:val="0010212C"/>
    <w:rsid w:val="00114CBD"/>
    <w:rsid w:val="00123B95"/>
    <w:rsid w:val="00167EBC"/>
    <w:rsid w:val="001D5BF5"/>
    <w:rsid w:val="001E6A4E"/>
    <w:rsid w:val="00220688"/>
    <w:rsid w:val="0025215F"/>
    <w:rsid w:val="002F5ABE"/>
    <w:rsid w:val="00302BDE"/>
    <w:rsid w:val="00324A08"/>
    <w:rsid w:val="00371E5C"/>
    <w:rsid w:val="0038362E"/>
    <w:rsid w:val="003E01DA"/>
    <w:rsid w:val="004504EA"/>
    <w:rsid w:val="00504F8E"/>
    <w:rsid w:val="005131DF"/>
    <w:rsid w:val="0059667D"/>
    <w:rsid w:val="005A4FB7"/>
    <w:rsid w:val="005C44C1"/>
    <w:rsid w:val="005D2596"/>
    <w:rsid w:val="005F3ADA"/>
    <w:rsid w:val="0062598C"/>
    <w:rsid w:val="006927C0"/>
    <w:rsid w:val="006B55B2"/>
    <w:rsid w:val="006D4022"/>
    <w:rsid w:val="006E6A24"/>
    <w:rsid w:val="00746EE8"/>
    <w:rsid w:val="007E03B7"/>
    <w:rsid w:val="007F0E46"/>
    <w:rsid w:val="008D0AEA"/>
    <w:rsid w:val="008E5084"/>
    <w:rsid w:val="008E7A9E"/>
    <w:rsid w:val="00913A67"/>
    <w:rsid w:val="009324A3"/>
    <w:rsid w:val="00977B5A"/>
    <w:rsid w:val="00986DD2"/>
    <w:rsid w:val="009B19D7"/>
    <w:rsid w:val="00A23591"/>
    <w:rsid w:val="00A415F5"/>
    <w:rsid w:val="00AB24C1"/>
    <w:rsid w:val="00AD578A"/>
    <w:rsid w:val="00AE0B36"/>
    <w:rsid w:val="00AE56CF"/>
    <w:rsid w:val="00B20597"/>
    <w:rsid w:val="00B33699"/>
    <w:rsid w:val="00B51214"/>
    <w:rsid w:val="00B56D6E"/>
    <w:rsid w:val="00B80F18"/>
    <w:rsid w:val="00B97A36"/>
    <w:rsid w:val="00BA703E"/>
    <w:rsid w:val="00BE25F3"/>
    <w:rsid w:val="00BE6977"/>
    <w:rsid w:val="00BF1965"/>
    <w:rsid w:val="00C56281"/>
    <w:rsid w:val="00C66060"/>
    <w:rsid w:val="00CC2E21"/>
    <w:rsid w:val="00CE5588"/>
    <w:rsid w:val="00CF2EA4"/>
    <w:rsid w:val="00D216DF"/>
    <w:rsid w:val="00D22CC2"/>
    <w:rsid w:val="00D232AA"/>
    <w:rsid w:val="00D800EF"/>
    <w:rsid w:val="00D8746D"/>
    <w:rsid w:val="00DB4A16"/>
    <w:rsid w:val="00DC1DBF"/>
    <w:rsid w:val="00DD346A"/>
    <w:rsid w:val="00E46806"/>
    <w:rsid w:val="00E674F1"/>
    <w:rsid w:val="00E9197F"/>
    <w:rsid w:val="00EA0D59"/>
    <w:rsid w:val="00EB501A"/>
    <w:rsid w:val="00EC226D"/>
    <w:rsid w:val="00F317AC"/>
    <w:rsid w:val="00F547B4"/>
    <w:rsid w:val="00F5793B"/>
    <w:rsid w:val="00F95918"/>
    <w:rsid w:val="00FA0504"/>
    <w:rsid w:val="00FD4C28"/>
    <w:rsid w:val="3C7FB57D"/>
    <w:rsid w:val="3FE9D4BE"/>
    <w:rsid w:val="6DE70598"/>
    <w:rsid w:val="7D5FCBBD"/>
    <w:rsid w:val="7FFF054D"/>
    <w:rsid w:val="7FFF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EF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D800E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D800EF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D80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80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D800EF"/>
    <w:rPr>
      <w:b/>
      <w:bCs/>
    </w:rPr>
  </w:style>
  <w:style w:type="table" w:styleId="a7">
    <w:name w:val="Table Grid"/>
    <w:basedOn w:val="a1"/>
    <w:uiPriority w:val="59"/>
    <w:qFormat/>
    <w:rsid w:val="00D800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qFormat/>
    <w:rsid w:val="00D800E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">
    <w:name w:val="日期 Char"/>
    <w:basedOn w:val="a0"/>
    <w:link w:val="a3"/>
    <w:uiPriority w:val="99"/>
    <w:semiHidden/>
    <w:qFormat/>
    <w:rsid w:val="00D800EF"/>
  </w:style>
  <w:style w:type="character" w:customStyle="1" w:styleId="Char1">
    <w:name w:val="页眉 Char"/>
    <w:basedOn w:val="a0"/>
    <w:link w:val="a5"/>
    <w:uiPriority w:val="99"/>
    <w:qFormat/>
    <w:rsid w:val="00D800E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800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</dc:creator>
  <cp:lastModifiedBy>lenovo</cp:lastModifiedBy>
  <cp:revision>4</cp:revision>
  <cp:lastPrinted>2019-12-27T06:14:00Z</cp:lastPrinted>
  <dcterms:created xsi:type="dcterms:W3CDTF">2019-12-25T06:42:00Z</dcterms:created>
  <dcterms:modified xsi:type="dcterms:W3CDTF">2019-12-27T07:07:00Z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